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AAA57" w14:textId="77777777" w:rsidR="003963F6" w:rsidRDefault="00D54A6C">
      <w:pPr>
        <w:pStyle w:val="Heading1"/>
        <w:jc w:val="center"/>
      </w:pPr>
      <w:bookmarkStart w:id="0" w:name="_gjdgxs" w:colFirst="0" w:colLast="0"/>
      <w:bookmarkEnd w:id="0"/>
      <w:r>
        <w:t>Comprehensive School Improvement Plan (CSIP)</w:t>
      </w:r>
    </w:p>
    <w:p w14:paraId="4CA579FC" w14:textId="77777777" w:rsidR="003963F6" w:rsidRDefault="00D54A6C">
      <w:pPr>
        <w:pStyle w:val="Heading2"/>
      </w:pPr>
      <w:r>
        <w:t>Rationale</w:t>
      </w:r>
    </w:p>
    <w:p w14:paraId="0345A319" w14:textId="77777777" w:rsidR="003963F6" w:rsidRDefault="00D54A6C">
      <w:pPr>
        <w:spacing w:after="240"/>
        <w:rPr>
          <w:rFonts w:ascii="Calibri" w:eastAsia="Calibri" w:hAnsi="Calibri" w:cs="Calibri"/>
        </w:rPr>
      </w:pPr>
      <w:r>
        <w:rPr>
          <w:rFonts w:ascii="Calibri" w:eastAsia="Calibri" w:hAnsi="Calibri" w:cs="Calibri"/>
          <w:color w:val="333333"/>
          <w:highlight w:val="white"/>
        </w:rPr>
        <w:t>​</w:t>
      </w:r>
      <w:r>
        <w:rPr>
          <w:rFonts w:ascii="Calibri" w:eastAsia="Calibri" w:hAnsi="Calibri" w:cs="Calibri"/>
          <w:color w:val="333333"/>
          <w:highlight w:val="white"/>
        </w:rPr>
        <w:t>School improvement efforts are a collaborative process involving multiple stakeholders. Through the improvement planning process, leaders focus on priority needs, funding, and closing achievement</w:t>
      </w:r>
      <w:r>
        <w:rPr>
          <w:rFonts w:ascii="Calibri" w:eastAsia="Calibri" w:hAnsi="Calibri" w:cs="Calibri"/>
          <w:color w:val="333333"/>
          <w:highlight w:val="white"/>
        </w:rPr>
        <w:t xml:space="preserve"> gaps among identified subgroups of students. When implemented with fidelity, the Comprehensive School Improvement Plan (CSIP) cultivates an environment that promotes student growth and achievement. </w:t>
      </w:r>
    </w:p>
    <w:p w14:paraId="218EB4CD" w14:textId="77777777" w:rsidR="003963F6" w:rsidRDefault="00D54A6C">
      <w:pPr>
        <w:spacing w:after="240"/>
        <w:rPr>
          <w:rFonts w:ascii="Calibri" w:eastAsia="Calibri" w:hAnsi="Calibri" w:cs="Calibri"/>
          <w:sz w:val="22"/>
          <w:szCs w:val="22"/>
        </w:rPr>
      </w:pPr>
      <w:r>
        <w:rPr>
          <w:rFonts w:ascii="Calibri" w:eastAsia="Calibri" w:hAnsi="Calibri" w:cs="Calibri"/>
          <w:b/>
          <w:color w:val="4F81BD"/>
          <w:sz w:val="26"/>
          <w:szCs w:val="26"/>
        </w:rPr>
        <w:t>Operational Definitions</w:t>
      </w:r>
      <w:r>
        <w:rPr>
          <w:rFonts w:ascii="Calibri" w:eastAsia="Calibri" w:hAnsi="Calibri" w:cs="Calibri"/>
        </w:rPr>
        <w:br/>
      </w:r>
      <w:r>
        <w:rPr>
          <w:rFonts w:ascii="Calibri" w:eastAsia="Calibri" w:hAnsi="Calibri" w:cs="Calibri"/>
          <w:b/>
          <w:sz w:val="22"/>
          <w:szCs w:val="22"/>
        </w:rPr>
        <w:t>Goal</w:t>
      </w:r>
      <w:r>
        <w:rPr>
          <w:rFonts w:ascii="Calibri" w:eastAsia="Calibri" w:hAnsi="Calibri" w:cs="Calibri"/>
          <w:sz w:val="22"/>
          <w:szCs w:val="22"/>
        </w:rPr>
        <w:t>: Long-term three to five ye</w:t>
      </w:r>
      <w:r>
        <w:rPr>
          <w:rFonts w:ascii="Calibri" w:eastAsia="Calibri" w:hAnsi="Calibri" w:cs="Calibri"/>
          <w:sz w:val="22"/>
          <w:szCs w:val="22"/>
        </w:rPr>
        <w:t>ar targets based on the required school level goals. Elementary/middle schools must have goals for proficiency, separate academic indicator, achievement gap, and growth. High schools must have goals for proficiency, separate academic indicator, achievement</w:t>
      </w:r>
      <w:r>
        <w:rPr>
          <w:rFonts w:ascii="Calibri" w:eastAsia="Calibri" w:hAnsi="Calibri" w:cs="Calibri"/>
          <w:sz w:val="22"/>
          <w:szCs w:val="22"/>
        </w:rPr>
        <w:t xml:space="preserve"> gap, graduation rate, and transition readiness. Long-term targets should be informed by The Needs Assessment for Schools.</w:t>
      </w:r>
    </w:p>
    <w:p w14:paraId="7ABAD139" w14:textId="77777777" w:rsidR="003963F6" w:rsidRDefault="00D54A6C">
      <w:pPr>
        <w:spacing w:after="240"/>
        <w:rPr>
          <w:rFonts w:ascii="Calibri" w:eastAsia="Calibri" w:hAnsi="Calibri" w:cs="Calibri"/>
          <w:sz w:val="22"/>
          <w:szCs w:val="22"/>
        </w:rPr>
      </w:pPr>
      <w:r>
        <w:rPr>
          <w:rFonts w:ascii="Calibri" w:eastAsia="Calibri" w:hAnsi="Calibri" w:cs="Calibri"/>
          <w:b/>
          <w:sz w:val="22"/>
          <w:szCs w:val="22"/>
        </w:rPr>
        <w:t>Objective</w:t>
      </w:r>
      <w:r>
        <w:rPr>
          <w:rFonts w:ascii="Calibri" w:eastAsia="Calibri" w:hAnsi="Calibri" w:cs="Calibri"/>
          <w:sz w:val="22"/>
          <w:szCs w:val="22"/>
        </w:rPr>
        <w:t xml:space="preserve">: Short-term target to be attained by the end of the current academic year. There can be multiple objectives for each goal. </w:t>
      </w:r>
    </w:p>
    <w:p w14:paraId="6BF963C0" w14:textId="77777777" w:rsidR="003963F6" w:rsidRDefault="00D54A6C">
      <w:pPr>
        <w:spacing w:after="240"/>
        <w:rPr>
          <w:rFonts w:ascii="Calibri" w:eastAsia="Calibri" w:hAnsi="Calibri" w:cs="Calibri"/>
          <w:sz w:val="22"/>
          <w:szCs w:val="22"/>
        </w:rPr>
      </w:pPr>
      <w:r>
        <w:rPr>
          <w:rFonts w:ascii="Calibri" w:eastAsia="Calibri" w:hAnsi="Calibri" w:cs="Calibri"/>
          <w:b/>
          <w:sz w:val="22"/>
          <w:szCs w:val="22"/>
        </w:rPr>
        <w:t>Strategy</w:t>
      </w:r>
      <w:r>
        <w:rPr>
          <w:rFonts w:ascii="Calibri" w:eastAsia="Calibri" w:hAnsi="Calibri" w:cs="Calibri"/>
          <w:sz w:val="22"/>
          <w:szCs w:val="22"/>
        </w:rPr>
        <w:t>: An approach to systematically address the process, practice, or condition that the school will focus its efforts upon in order to reach its goals or objectives. There can be multiple strategies for each objective.  The strategy can be based upon</w:t>
      </w:r>
      <w:r>
        <w:rPr>
          <w:rFonts w:ascii="Calibri" w:eastAsia="Calibri" w:hAnsi="Calibri" w:cs="Calibri"/>
          <w:sz w:val="22"/>
          <w:szCs w:val="22"/>
        </w:rPr>
        <w:t xml:space="preserve"> Kentucky’s six (6) Key Core Work Processes listed below or another established improvement approach (i.e.</w:t>
      </w:r>
      <w:r>
        <w:rPr>
          <w:rFonts w:ascii="Calibri" w:eastAsia="Calibri" w:hAnsi="Calibri" w:cs="Calibri"/>
          <w:i/>
          <w:sz w:val="22"/>
          <w:szCs w:val="22"/>
        </w:rPr>
        <w:t xml:space="preserve"> Six Sigma, Shipley, Baldridge, etc.).</w:t>
      </w:r>
    </w:p>
    <w:p w14:paraId="5974BA41" w14:textId="77777777" w:rsidR="003963F6" w:rsidRDefault="00D54A6C">
      <w:pPr>
        <w:spacing w:after="240"/>
        <w:rPr>
          <w:rFonts w:ascii="Calibri" w:eastAsia="Calibri" w:hAnsi="Calibri" w:cs="Calibri"/>
          <w:sz w:val="22"/>
          <w:szCs w:val="22"/>
        </w:rPr>
      </w:pPr>
      <w:r>
        <w:rPr>
          <w:rFonts w:ascii="Calibri" w:eastAsia="Calibri" w:hAnsi="Calibri" w:cs="Calibri"/>
          <w:b/>
          <w:sz w:val="22"/>
          <w:szCs w:val="22"/>
        </w:rPr>
        <w:t>Activity</w:t>
      </w:r>
      <w:r>
        <w:rPr>
          <w:rFonts w:ascii="Calibri" w:eastAsia="Calibri" w:hAnsi="Calibri" w:cs="Calibri"/>
          <w:sz w:val="22"/>
          <w:szCs w:val="22"/>
        </w:rPr>
        <w:t>: Actionable steps used to deploy the chosen strategy. There can be multiple activities for each strate</w:t>
      </w:r>
      <w:r>
        <w:rPr>
          <w:rFonts w:ascii="Calibri" w:eastAsia="Calibri" w:hAnsi="Calibri" w:cs="Calibri"/>
          <w:sz w:val="22"/>
          <w:szCs w:val="22"/>
        </w:rPr>
        <w:t xml:space="preserve">gy. </w:t>
      </w:r>
    </w:p>
    <w:p w14:paraId="6E1A330A" w14:textId="77777777" w:rsidR="003963F6" w:rsidRDefault="00D54A6C">
      <w:pPr>
        <w:spacing w:after="240"/>
        <w:rPr>
          <w:rFonts w:ascii="Calibri" w:eastAsia="Calibri" w:hAnsi="Calibri" w:cs="Calibri"/>
          <w:sz w:val="22"/>
          <w:szCs w:val="22"/>
        </w:rPr>
      </w:pPr>
      <w:r>
        <w:rPr>
          <w:rFonts w:ascii="Calibri" w:eastAsia="Calibri" w:hAnsi="Calibri" w:cs="Calibri"/>
          <w:b/>
          <w:sz w:val="22"/>
          <w:szCs w:val="22"/>
        </w:rPr>
        <w:t>Key Core Work Processes</w:t>
      </w:r>
      <w:r>
        <w:rPr>
          <w:rFonts w:ascii="Calibri" w:eastAsia="Calibri" w:hAnsi="Calibri" w:cs="Calibri"/>
          <w:sz w:val="22"/>
          <w:szCs w:val="22"/>
        </w:rPr>
        <w:t>: A series of processes identified by the Kentucky Department of Education that involve the majority of an organization’s workforce and relate to its core competencies. These are the factors that determine an organization’s succ</w:t>
      </w:r>
      <w:r>
        <w:rPr>
          <w:rFonts w:ascii="Calibri" w:eastAsia="Calibri" w:hAnsi="Calibri" w:cs="Calibri"/>
          <w:sz w:val="22"/>
          <w:szCs w:val="22"/>
        </w:rPr>
        <w:t xml:space="preserve">ess and help it prioritize areas for growth. </w:t>
      </w:r>
    </w:p>
    <w:tbl>
      <w:tblPr>
        <w:tblStyle w:val="a"/>
        <w:tblW w:w="18710" w:type="dxa"/>
        <w:tblBorders>
          <w:top w:val="nil"/>
          <w:left w:val="nil"/>
          <w:bottom w:val="nil"/>
          <w:right w:val="nil"/>
          <w:insideH w:val="nil"/>
          <w:insideV w:val="nil"/>
        </w:tblBorders>
        <w:tblLayout w:type="fixed"/>
        <w:tblLook w:val="0400" w:firstRow="0" w:lastRow="0" w:firstColumn="0" w:lastColumn="0" w:noHBand="0" w:noVBand="1"/>
      </w:tblPr>
      <w:tblGrid>
        <w:gridCol w:w="6390"/>
        <w:gridCol w:w="12320"/>
      </w:tblGrid>
      <w:tr w:rsidR="003963F6" w14:paraId="65764334" w14:textId="77777777">
        <w:tc>
          <w:tcPr>
            <w:tcW w:w="6390" w:type="dxa"/>
          </w:tcPr>
          <w:p w14:paraId="7E250841" w14:textId="77777777" w:rsidR="003963F6" w:rsidRDefault="00D54A6C">
            <w:pPr>
              <w:numPr>
                <w:ilvl w:val="0"/>
                <w:numId w:val="2"/>
              </w:numPr>
              <w:rPr>
                <w:u w:val="single"/>
              </w:rPr>
            </w:pPr>
            <w:r>
              <w:fldChar w:fldCharType="begin"/>
            </w:r>
            <w:r>
              <w:instrText xml:space="preserve"> HYPERLINK "https://education.ky.gov/school/csip/Documents/KCWP%201%20Strategic%20Design%20and%20Deploy%20Standards.pdf" </w:instrText>
            </w:r>
            <w:r>
              <w:fldChar w:fldCharType="separate"/>
            </w:r>
            <w:r>
              <w:rPr>
                <w:rFonts w:ascii="Calibri" w:eastAsia="Calibri" w:hAnsi="Calibri" w:cs="Calibri"/>
                <w:color w:val="0000FF"/>
                <w:sz w:val="22"/>
                <w:szCs w:val="22"/>
                <w:u w:val="single"/>
              </w:rPr>
              <w:t>KCWP 1: Design and Deploy Standards</w:t>
            </w:r>
          </w:p>
          <w:p w14:paraId="6DBAAF1B" w14:textId="77777777" w:rsidR="003963F6" w:rsidRDefault="00D54A6C">
            <w:pPr>
              <w:numPr>
                <w:ilvl w:val="0"/>
                <w:numId w:val="2"/>
              </w:numPr>
              <w:rPr>
                <w:u w:val="single"/>
              </w:rPr>
            </w:pPr>
            <w:r>
              <w:fldChar w:fldCharType="end"/>
            </w:r>
            <w:r>
              <w:fldChar w:fldCharType="begin"/>
            </w:r>
            <w:r>
              <w:instrText xml:space="preserve"> HYPERLINK "https://education.ky.gov/school/csip/D</w:instrText>
            </w:r>
            <w:r>
              <w:instrText xml:space="preserve">ocuments/KCWP%202%20Strategic%20Design%20and%20Deliver%20Instruction.pdf" </w:instrText>
            </w:r>
            <w:r>
              <w:fldChar w:fldCharType="separate"/>
            </w:r>
            <w:r>
              <w:rPr>
                <w:rFonts w:ascii="Calibri" w:eastAsia="Calibri" w:hAnsi="Calibri" w:cs="Calibri"/>
                <w:color w:val="0000FF"/>
                <w:sz w:val="22"/>
                <w:szCs w:val="22"/>
                <w:u w:val="single"/>
              </w:rPr>
              <w:t>KCWP 2: Design and Deliver Instruction</w:t>
            </w:r>
          </w:p>
          <w:p w14:paraId="2DDC84A3" w14:textId="77777777" w:rsidR="003963F6" w:rsidRDefault="00D54A6C">
            <w:pPr>
              <w:numPr>
                <w:ilvl w:val="0"/>
                <w:numId w:val="2"/>
              </w:numPr>
              <w:rPr>
                <w:u w:val="single"/>
              </w:rPr>
            </w:pPr>
            <w:r>
              <w:fldChar w:fldCharType="end"/>
            </w:r>
            <w:hyperlink r:id="rId5">
              <w:r>
                <w:rPr>
                  <w:rFonts w:ascii="Calibri" w:eastAsia="Calibri" w:hAnsi="Calibri" w:cs="Calibri"/>
                  <w:color w:val="0000FF"/>
                  <w:sz w:val="22"/>
                  <w:szCs w:val="22"/>
                  <w:u w:val="single"/>
                </w:rPr>
                <w:t>KCWP 3: Design and Deliver Assessment Literacy</w:t>
              </w:r>
            </w:hyperlink>
          </w:p>
        </w:tc>
        <w:tc>
          <w:tcPr>
            <w:tcW w:w="12320" w:type="dxa"/>
          </w:tcPr>
          <w:p w14:paraId="7FD9355B" w14:textId="77777777" w:rsidR="003963F6" w:rsidRDefault="00D54A6C">
            <w:pPr>
              <w:numPr>
                <w:ilvl w:val="0"/>
                <w:numId w:val="2"/>
              </w:numPr>
              <w:rPr>
                <w:u w:val="single"/>
              </w:rPr>
            </w:pPr>
            <w:hyperlink r:id="rId6">
              <w:r>
                <w:rPr>
                  <w:rFonts w:ascii="Calibri" w:eastAsia="Calibri" w:hAnsi="Calibri" w:cs="Calibri"/>
                  <w:color w:val="0000FF"/>
                  <w:sz w:val="22"/>
                  <w:szCs w:val="22"/>
                  <w:u w:val="single"/>
                </w:rPr>
                <w:t>KCWP 4: Review, Analyze and Apply Data</w:t>
              </w:r>
            </w:hyperlink>
          </w:p>
          <w:p w14:paraId="4AE0E396" w14:textId="77777777" w:rsidR="003963F6" w:rsidRDefault="00D54A6C">
            <w:pPr>
              <w:numPr>
                <w:ilvl w:val="0"/>
                <w:numId w:val="2"/>
              </w:numPr>
              <w:rPr>
                <w:u w:val="single"/>
              </w:rPr>
            </w:pPr>
            <w:hyperlink r:id="rId7">
              <w:r>
                <w:rPr>
                  <w:rFonts w:ascii="Calibri" w:eastAsia="Calibri" w:hAnsi="Calibri" w:cs="Calibri"/>
                  <w:color w:val="0000FF"/>
                  <w:sz w:val="22"/>
                  <w:szCs w:val="22"/>
                  <w:u w:val="single"/>
                </w:rPr>
                <w:t>KCWP 5: Design, Align and Deliver Support</w:t>
              </w:r>
            </w:hyperlink>
            <w:r>
              <w:fldChar w:fldCharType="begin"/>
            </w:r>
            <w:r>
              <w:instrText xml:space="preserve"> HYPERLINK "https://education.ky.gov/school/csip/Documents/KCWP%205%20Strateg</w:instrText>
            </w:r>
            <w:r>
              <w:instrText xml:space="preserve">ic%20Design%20Align%20Deliver%20Support%20Processes.pdf" </w:instrText>
            </w:r>
            <w:r>
              <w:fldChar w:fldCharType="separate"/>
            </w:r>
          </w:p>
          <w:p w14:paraId="3087D154" w14:textId="77777777" w:rsidR="003963F6" w:rsidRDefault="00D54A6C">
            <w:pPr>
              <w:numPr>
                <w:ilvl w:val="0"/>
                <w:numId w:val="2"/>
              </w:numPr>
            </w:pPr>
            <w:r>
              <w:fldChar w:fldCharType="end"/>
            </w:r>
            <w:hyperlink r:id="rId8">
              <w:r>
                <w:rPr>
                  <w:rFonts w:ascii="Calibri" w:eastAsia="Calibri" w:hAnsi="Calibri" w:cs="Calibri"/>
                  <w:color w:val="0000FF"/>
                  <w:sz w:val="22"/>
                  <w:szCs w:val="22"/>
                  <w:u w:val="single"/>
                </w:rPr>
                <w:t>KCWP 6: Establishing Learning Culture and Environme</w:t>
              </w:r>
              <w:r>
                <w:rPr>
                  <w:rFonts w:ascii="Calibri" w:eastAsia="Calibri" w:hAnsi="Calibri" w:cs="Calibri"/>
                  <w:color w:val="0000FF"/>
                  <w:sz w:val="22"/>
                  <w:szCs w:val="22"/>
                  <w:u w:val="single"/>
                </w:rPr>
                <w:t>nt</w:t>
              </w:r>
            </w:hyperlink>
          </w:p>
        </w:tc>
      </w:tr>
    </w:tbl>
    <w:p w14:paraId="04FD0ADE" w14:textId="77777777" w:rsidR="003963F6" w:rsidRDefault="00D54A6C">
      <w:pPr>
        <w:spacing w:after="240"/>
        <w:rPr>
          <w:rFonts w:ascii="Calibri" w:eastAsia="Calibri" w:hAnsi="Calibri" w:cs="Calibri"/>
          <w:sz w:val="22"/>
          <w:szCs w:val="22"/>
        </w:rPr>
      </w:pPr>
      <w:r>
        <w:rPr>
          <w:rFonts w:ascii="Calibri" w:eastAsia="Calibri" w:hAnsi="Calibri" w:cs="Calibri"/>
          <w:b/>
          <w:sz w:val="22"/>
          <w:szCs w:val="22"/>
        </w:rPr>
        <w:t>Measure of Success</w:t>
      </w:r>
      <w:r>
        <w:rPr>
          <w:rFonts w:ascii="Calibri" w:eastAsia="Calibri" w:hAnsi="Calibri" w:cs="Calibri"/>
          <w:sz w:val="22"/>
          <w:szCs w:val="22"/>
        </w:rPr>
        <w:t xml:space="preserve">: </w:t>
      </w:r>
      <w:r>
        <w:rPr>
          <w:rFonts w:ascii="Calibri" w:eastAsia="Calibri" w:hAnsi="Calibri" w:cs="Calibri"/>
          <w:color w:val="222222"/>
          <w:sz w:val="22"/>
          <w:szCs w:val="22"/>
          <w:highlight w:val="white"/>
        </w:rPr>
        <w:t>Criteria that shows the impact of the work. The </w:t>
      </w:r>
      <w:r>
        <w:rPr>
          <w:rFonts w:ascii="Calibri" w:eastAsia="Calibri" w:hAnsi="Calibri" w:cs="Calibri"/>
          <w:b/>
          <w:color w:val="222222"/>
          <w:sz w:val="22"/>
          <w:szCs w:val="22"/>
          <w:highlight w:val="white"/>
        </w:rPr>
        <w:t>measures</w:t>
      </w:r>
      <w:r>
        <w:rPr>
          <w:rFonts w:ascii="Calibri" w:eastAsia="Calibri" w:hAnsi="Calibri" w:cs="Calibri"/>
          <w:color w:val="222222"/>
          <w:sz w:val="22"/>
          <w:szCs w:val="22"/>
          <w:highlight w:val="white"/>
        </w:rPr>
        <w:t xml:space="preserve"> may be quantitative or qualitative, but are observable in some way. </w:t>
      </w:r>
    </w:p>
    <w:p w14:paraId="7A96AC7A" w14:textId="77777777" w:rsidR="003963F6" w:rsidRDefault="00D54A6C">
      <w:pPr>
        <w:spacing w:after="240"/>
        <w:rPr>
          <w:rFonts w:ascii="Calibri" w:eastAsia="Calibri" w:hAnsi="Calibri" w:cs="Calibri"/>
          <w:sz w:val="22"/>
          <w:szCs w:val="22"/>
        </w:rPr>
      </w:pPr>
      <w:r>
        <w:rPr>
          <w:rFonts w:ascii="Calibri" w:eastAsia="Calibri" w:hAnsi="Calibri" w:cs="Calibri"/>
          <w:b/>
          <w:sz w:val="22"/>
          <w:szCs w:val="22"/>
        </w:rPr>
        <w:t>Progress Monitoring</w:t>
      </w:r>
      <w:r>
        <w:rPr>
          <w:rFonts w:ascii="Calibri" w:eastAsia="Calibri" w:hAnsi="Calibri" w:cs="Calibri"/>
          <w:sz w:val="22"/>
          <w:szCs w:val="22"/>
        </w:rPr>
        <w:t xml:space="preserve">: </w:t>
      </w:r>
      <w:r>
        <w:rPr>
          <w:rFonts w:ascii="Calibri" w:eastAsia="Calibri" w:hAnsi="Calibri" w:cs="Calibri"/>
          <w:color w:val="222222"/>
          <w:sz w:val="22"/>
          <w:szCs w:val="22"/>
          <w:highlight w:val="white"/>
        </w:rPr>
        <w:t>Process used to assess the implementation of the plan, the rate of improvement, and t</w:t>
      </w:r>
      <w:r>
        <w:rPr>
          <w:rFonts w:ascii="Calibri" w:eastAsia="Calibri" w:hAnsi="Calibri" w:cs="Calibri"/>
          <w:color w:val="222222"/>
          <w:sz w:val="22"/>
          <w:szCs w:val="22"/>
          <w:highlight w:val="white"/>
        </w:rPr>
        <w:t>he effectiveness of the plan</w:t>
      </w:r>
      <w:r>
        <w:rPr>
          <w:rFonts w:ascii="Calibri" w:eastAsia="Calibri" w:hAnsi="Calibri" w:cs="Calibri"/>
          <w:sz w:val="22"/>
          <w:szCs w:val="22"/>
        </w:rPr>
        <w:t xml:space="preserve">. Should include timelines and responsible individuals. </w:t>
      </w:r>
    </w:p>
    <w:p w14:paraId="0163CF9E" w14:textId="77777777" w:rsidR="003963F6" w:rsidRDefault="00D54A6C">
      <w:pPr>
        <w:spacing w:after="240"/>
        <w:rPr>
          <w:rFonts w:ascii="Calibri" w:eastAsia="Calibri" w:hAnsi="Calibri" w:cs="Calibri"/>
          <w:sz w:val="22"/>
          <w:szCs w:val="22"/>
        </w:rPr>
      </w:pPr>
      <w:r>
        <w:rPr>
          <w:rFonts w:ascii="Calibri" w:eastAsia="Calibri" w:hAnsi="Calibri" w:cs="Calibri"/>
          <w:b/>
          <w:sz w:val="22"/>
          <w:szCs w:val="22"/>
        </w:rPr>
        <w:lastRenderedPageBreak/>
        <w:t>Funding</w:t>
      </w:r>
      <w:r>
        <w:rPr>
          <w:rFonts w:ascii="Calibri" w:eastAsia="Calibri" w:hAnsi="Calibri" w:cs="Calibri"/>
          <w:sz w:val="22"/>
          <w:szCs w:val="22"/>
        </w:rPr>
        <w:t xml:space="preserve">: Local, state, or federal funds/grants used to support (or needed to support) the improvement initiative. </w:t>
      </w:r>
    </w:p>
    <w:p w14:paraId="6D208749" w14:textId="77777777" w:rsidR="003963F6" w:rsidRDefault="00D54A6C">
      <w:pPr>
        <w:pStyle w:val="Heading2"/>
      </w:pPr>
      <w:r>
        <w:t>Requirements for Building an Improvement Plan</w:t>
      </w:r>
    </w:p>
    <w:p w14:paraId="13F2DFC7" w14:textId="77777777" w:rsidR="003963F6" w:rsidRDefault="00D54A6C">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are six (6) required district goals: proficiency, separate academic indicator, achievement gap, graduation rate, growth, and transition readiness.</w:t>
      </w:r>
    </w:p>
    <w:p w14:paraId="677F95A7" w14:textId="77777777" w:rsidR="003963F6" w:rsidRDefault="00D54A6C">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 required school goals include the following:</w:t>
      </w:r>
    </w:p>
    <w:p w14:paraId="249D28FF" w14:textId="77777777" w:rsidR="003963F6" w:rsidRDefault="00D54A6C">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For elementary/middle school, these include: proficiency, separate academic indicator, achievement gap, and, growth.</w:t>
      </w:r>
    </w:p>
    <w:p w14:paraId="3C3A85BF" w14:textId="77777777" w:rsidR="003963F6" w:rsidRDefault="00D54A6C">
      <w:pPr>
        <w:numPr>
          <w:ilvl w:val="1"/>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For high school, these include: proficiency, separate academic indicator, achievement gap, graduation rate, and transition readiness.</w:t>
      </w:r>
      <w:r>
        <w:br w:type="page"/>
      </w:r>
    </w:p>
    <w:p w14:paraId="2C29B253" w14:textId="77777777" w:rsidR="003963F6" w:rsidRDefault="00D54A6C">
      <w:pPr>
        <w:pStyle w:val="Heading2"/>
        <w:rPr>
          <w:sz w:val="32"/>
          <w:szCs w:val="32"/>
        </w:rPr>
      </w:pPr>
      <w:r>
        <w:rPr>
          <w:sz w:val="32"/>
          <w:szCs w:val="32"/>
        </w:rPr>
        <w:lastRenderedPageBreak/>
        <w:t>Expl</w:t>
      </w:r>
      <w:r>
        <w:rPr>
          <w:sz w:val="32"/>
          <w:szCs w:val="32"/>
        </w:rPr>
        <w:t>anations/Directions</w:t>
      </w:r>
    </w:p>
    <w:p w14:paraId="56AAEDFF" w14:textId="77777777" w:rsidR="003963F6" w:rsidRDefault="003963F6">
      <w:pPr>
        <w:rPr>
          <w:rFonts w:ascii="Calibri" w:eastAsia="Calibri" w:hAnsi="Calibri" w:cs="Calibri"/>
        </w:rPr>
      </w:pPr>
    </w:p>
    <w:tbl>
      <w:tblPr>
        <w:tblStyle w:val="a0"/>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095"/>
        <w:gridCol w:w="3704"/>
        <w:gridCol w:w="2630"/>
        <w:gridCol w:w="3957"/>
        <w:gridCol w:w="2230"/>
        <w:gridCol w:w="9"/>
      </w:tblGrid>
      <w:tr w:rsidR="003963F6" w14:paraId="22B18E0D" w14:textId="77777777">
        <w:trPr>
          <w:gridAfter w:val="1"/>
          <w:wAfter w:w="9" w:type="dxa"/>
          <w:trHeight w:val="660"/>
        </w:trPr>
        <w:tc>
          <w:tcPr>
            <w:tcW w:w="18701" w:type="dxa"/>
            <w:gridSpan w:val="6"/>
            <w:tcBorders>
              <w:top w:val="single" w:sz="8" w:space="0" w:color="000000"/>
            </w:tcBorders>
          </w:tcPr>
          <w:p w14:paraId="7679334A" w14:textId="77777777" w:rsidR="003963F6" w:rsidRDefault="00D54A6C">
            <w:pPr>
              <w:rPr>
                <w:rFonts w:ascii="Calibri" w:eastAsia="Calibri" w:hAnsi="Calibri" w:cs="Calibri"/>
                <w:sz w:val="32"/>
                <w:szCs w:val="32"/>
              </w:rPr>
            </w:pPr>
            <w:r>
              <w:rPr>
                <w:rFonts w:ascii="Calibri" w:eastAsia="Calibri" w:hAnsi="Calibri" w:cs="Calibri"/>
                <w:b/>
                <w:sz w:val="32"/>
                <w:szCs w:val="32"/>
              </w:rPr>
              <w:t>Goal</w:t>
            </w:r>
            <w:r>
              <w:rPr>
                <w:rFonts w:ascii="Calibri" w:eastAsia="Calibri" w:hAnsi="Calibri" w:cs="Calibri"/>
                <w:color w:val="000000"/>
                <w:sz w:val="32"/>
                <w:szCs w:val="32"/>
              </w:rPr>
              <w:t>:</w:t>
            </w:r>
            <w:r>
              <w:rPr>
                <w:rFonts w:ascii="Calibri" w:eastAsia="Calibri" w:hAnsi="Calibri" w:cs="Calibri"/>
                <w:color w:val="FF0000"/>
                <w:sz w:val="32"/>
                <w:szCs w:val="32"/>
              </w:rPr>
              <w:t xml:space="preserve"> </w:t>
            </w:r>
            <w:r>
              <w:rPr>
                <w:rFonts w:ascii="Calibri" w:eastAsia="Calibri" w:hAnsi="Calibri" w:cs="Calibri"/>
                <w:color w:val="C00000"/>
                <w:sz w:val="32"/>
                <w:szCs w:val="32"/>
              </w:rPr>
              <w:t>Include long-term three to five year targets based on the required school level goals. Elementary/middle schools must have goals for proficiency, separate academic indicator, achievement gap, and growth. High schools must have go</w:t>
            </w:r>
            <w:r>
              <w:rPr>
                <w:rFonts w:ascii="Calibri" w:eastAsia="Calibri" w:hAnsi="Calibri" w:cs="Calibri"/>
                <w:color w:val="C00000"/>
                <w:sz w:val="32"/>
                <w:szCs w:val="32"/>
              </w:rPr>
              <w:t>als for proficiency, separate academic indicator, achievement gap, graduation rate, and transition readiness. Long-term targets should be informed by The Needs Assessment for Schools.</w:t>
            </w:r>
          </w:p>
        </w:tc>
      </w:tr>
      <w:tr w:rsidR="003963F6" w14:paraId="4F4521D2" w14:textId="77777777">
        <w:tc>
          <w:tcPr>
            <w:tcW w:w="3085" w:type="dxa"/>
            <w:shd w:val="clear" w:color="auto" w:fill="BFBFBF"/>
            <w:vAlign w:val="center"/>
          </w:tcPr>
          <w:p w14:paraId="10A35F6B" w14:textId="77777777" w:rsidR="003963F6" w:rsidRDefault="00D54A6C">
            <w:pPr>
              <w:tabs>
                <w:tab w:val="center" w:pos="1451"/>
                <w:tab w:val="right" w:pos="2902"/>
              </w:tabs>
              <w:jc w:val="center"/>
              <w:rPr>
                <w:rFonts w:ascii="Calibri" w:eastAsia="Calibri" w:hAnsi="Calibri" w:cs="Calibri"/>
                <w:b/>
                <w:sz w:val="32"/>
                <w:szCs w:val="32"/>
              </w:rPr>
            </w:pPr>
            <w:r>
              <w:rPr>
                <w:rFonts w:ascii="Calibri" w:eastAsia="Calibri" w:hAnsi="Calibri" w:cs="Calibri"/>
                <w:b/>
                <w:sz w:val="32"/>
                <w:szCs w:val="32"/>
              </w:rPr>
              <w:t>Objective</w:t>
            </w:r>
          </w:p>
        </w:tc>
        <w:tc>
          <w:tcPr>
            <w:tcW w:w="3095" w:type="dxa"/>
            <w:shd w:val="clear" w:color="auto" w:fill="BFBFBF"/>
            <w:vAlign w:val="center"/>
          </w:tcPr>
          <w:p w14:paraId="6690456A" w14:textId="77777777" w:rsidR="003963F6" w:rsidRDefault="00D54A6C">
            <w:pPr>
              <w:jc w:val="center"/>
              <w:rPr>
                <w:rFonts w:ascii="Calibri" w:eastAsia="Calibri" w:hAnsi="Calibri" w:cs="Calibri"/>
                <w:b/>
                <w:sz w:val="32"/>
                <w:szCs w:val="32"/>
              </w:rPr>
            </w:pPr>
            <w:r>
              <w:rPr>
                <w:rFonts w:ascii="Calibri" w:eastAsia="Calibri" w:hAnsi="Calibri" w:cs="Calibri"/>
                <w:b/>
                <w:sz w:val="32"/>
                <w:szCs w:val="32"/>
              </w:rPr>
              <w:t>Strategy</w:t>
            </w:r>
          </w:p>
        </w:tc>
        <w:tc>
          <w:tcPr>
            <w:tcW w:w="3704" w:type="dxa"/>
            <w:shd w:val="clear" w:color="auto" w:fill="BFBFBF"/>
            <w:vAlign w:val="center"/>
          </w:tcPr>
          <w:p w14:paraId="47C3E087" w14:textId="77777777" w:rsidR="003963F6" w:rsidRDefault="00D54A6C">
            <w:pPr>
              <w:jc w:val="center"/>
              <w:rPr>
                <w:rFonts w:ascii="Calibri" w:eastAsia="Calibri" w:hAnsi="Calibri" w:cs="Calibri"/>
                <w:b/>
                <w:sz w:val="32"/>
                <w:szCs w:val="32"/>
              </w:rPr>
            </w:pPr>
            <w:r>
              <w:rPr>
                <w:rFonts w:ascii="Calibri" w:eastAsia="Calibri" w:hAnsi="Calibri" w:cs="Calibri"/>
                <w:b/>
                <w:sz w:val="32"/>
                <w:szCs w:val="32"/>
              </w:rPr>
              <w:t>Activities</w:t>
            </w:r>
          </w:p>
        </w:tc>
        <w:tc>
          <w:tcPr>
            <w:tcW w:w="2630" w:type="dxa"/>
            <w:shd w:val="clear" w:color="auto" w:fill="BFBFBF"/>
            <w:vAlign w:val="center"/>
          </w:tcPr>
          <w:p w14:paraId="40897FE6" w14:textId="77777777" w:rsidR="003963F6" w:rsidRDefault="00D54A6C">
            <w:pPr>
              <w:jc w:val="center"/>
              <w:rPr>
                <w:rFonts w:ascii="Calibri" w:eastAsia="Calibri" w:hAnsi="Calibri" w:cs="Calibri"/>
                <w:b/>
                <w:sz w:val="32"/>
                <w:szCs w:val="32"/>
              </w:rPr>
            </w:pPr>
            <w:r>
              <w:rPr>
                <w:rFonts w:ascii="Calibri" w:eastAsia="Calibri" w:hAnsi="Calibri" w:cs="Calibri"/>
                <w:b/>
                <w:sz w:val="32"/>
                <w:szCs w:val="32"/>
              </w:rPr>
              <w:t>Measure of Success</w:t>
            </w:r>
          </w:p>
        </w:tc>
        <w:tc>
          <w:tcPr>
            <w:tcW w:w="3957" w:type="dxa"/>
            <w:shd w:val="clear" w:color="auto" w:fill="BFBFBF"/>
            <w:vAlign w:val="center"/>
          </w:tcPr>
          <w:p w14:paraId="75FC60C2" w14:textId="77777777" w:rsidR="003963F6" w:rsidRDefault="00D54A6C">
            <w:pPr>
              <w:jc w:val="center"/>
              <w:rPr>
                <w:rFonts w:ascii="Calibri" w:eastAsia="Calibri" w:hAnsi="Calibri" w:cs="Calibri"/>
                <w:b/>
                <w:sz w:val="32"/>
                <w:szCs w:val="32"/>
              </w:rPr>
            </w:pPr>
            <w:r>
              <w:rPr>
                <w:rFonts w:ascii="Calibri" w:eastAsia="Calibri" w:hAnsi="Calibri" w:cs="Calibri"/>
                <w:b/>
                <w:sz w:val="32"/>
                <w:szCs w:val="32"/>
              </w:rPr>
              <w:t>Progress Monitoring</w:t>
            </w:r>
          </w:p>
        </w:tc>
        <w:tc>
          <w:tcPr>
            <w:tcW w:w="2239" w:type="dxa"/>
            <w:gridSpan w:val="2"/>
            <w:shd w:val="clear" w:color="auto" w:fill="BFBFBF"/>
            <w:vAlign w:val="center"/>
          </w:tcPr>
          <w:p w14:paraId="6E18FA3E" w14:textId="77777777" w:rsidR="003963F6" w:rsidRDefault="00D54A6C">
            <w:pPr>
              <w:jc w:val="center"/>
              <w:rPr>
                <w:rFonts w:ascii="Calibri" w:eastAsia="Calibri" w:hAnsi="Calibri" w:cs="Calibri"/>
                <w:b/>
                <w:sz w:val="32"/>
                <w:szCs w:val="32"/>
              </w:rPr>
            </w:pPr>
            <w:r>
              <w:rPr>
                <w:rFonts w:ascii="Calibri" w:eastAsia="Calibri" w:hAnsi="Calibri" w:cs="Calibri"/>
                <w:b/>
                <w:sz w:val="32"/>
                <w:szCs w:val="32"/>
              </w:rPr>
              <w:t>Funding</w:t>
            </w:r>
          </w:p>
        </w:tc>
      </w:tr>
      <w:tr w:rsidR="003963F6" w14:paraId="048F4488" w14:textId="77777777">
        <w:trPr>
          <w:trHeight w:val="4100"/>
        </w:trPr>
        <w:tc>
          <w:tcPr>
            <w:tcW w:w="3085" w:type="dxa"/>
            <w:vAlign w:val="center"/>
          </w:tcPr>
          <w:p w14:paraId="2A2F5486" w14:textId="77777777" w:rsidR="003963F6" w:rsidRDefault="00D54A6C">
            <w:pPr>
              <w:spacing w:after="240"/>
              <w:rPr>
                <w:rFonts w:ascii="Calibri" w:eastAsia="Calibri" w:hAnsi="Calibri" w:cs="Calibri"/>
                <w:color w:val="C00000"/>
                <w:sz w:val="32"/>
                <w:szCs w:val="32"/>
              </w:rPr>
            </w:pPr>
            <w:r>
              <w:rPr>
                <w:rFonts w:ascii="Calibri" w:eastAsia="Calibri" w:hAnsi="Calibri" w:cs="Calibri"/>
                <w:color w:val="C00000"/>
                <w:sz w:val="32"/>
                <w:szCs w:val="32"/>
              </w:rPr>
              <w:t xml:space="preserve">Include short-term targets to be attained by the end of the current academic year. There can be multiple objectives for each goal. </w:t>
            </w:r>
          </w:p>
          <w:p w14:paraId="74CA6D59" w14:textId="77777777" w:rsidR="003963F6" w:rsidRDefault="003963F6">
            <w:pPr>
              <w:rPr>
                <w:rFonts w:ascii="Calibri" w:eastAsia="Calibri" w:hAnsi="Calibri" w:cs="Calibri"/>
                <w:color w:val="C00000"/>
                <w:sz w:val="32"/>
                <w:szCs w:val="32"/>
              </w:rPr>
            </w:pPr>
          </w:p>
        </w:tc>
        <w:tc>
          <w:tcPr>
            <w:tcW w:w="3095" w:type="dxa"/>
          </w:tcPr>
          <w:p w14:paraId="14D1D2EA" w14:textId="77777777" w:rsidR="003963F6" w:rsidRDefault="00D54A6C">
            <w:pPr>
              <w:rPr>
                <w:rFonts w:ascii="Calibri" w:eastAsia="Calibri" w:hAnsi="Calibri" w:cs="Calibri"/>
                <w:color w:val="C00000"/>
                <w:sz w:val="32"/>
                <w:szCs w:val="32"/>
              </w:rPr>
            </w:pPr>
            <w:r>
              <w:rPr>
                <w:rFonts w:ascii="Calibri" w:eastAsia="Calibri" w:hAnsi="Calibri" w:cs="Calibri"/>
                <w:color w:val="C00000"/>
                <w:sz w:val="32"/>
                <w:szCs w:val="32"/>
              </w:rPr>
              <w:t>An approach to systematically address the process, practice, or condition that the school will focus its efforts upon in order to reach its goals or objectives. There can be multiple strategies for each objective.  The strategy can be based upon Kentucky’s</w:t>
            </w:r>
            <w:r>
              <w:rPr>
                <w:rFonts w:ascii="Calibri" w:eastAsia="Calibri" w:hAnsi="Calibri" w:cs="Calibri"/>
                <w:color w:val="C00000"/>
                <w:sz w:val="32"/>
                <w:szCs w:val="32"/>
              </w:rPr>
              <w:t xml:space="preserve"> six (6) Key Core Work Processes listed above or another established improvement approach (i.e.</w:t>
            </w:r>
            <w:r>
              <w:rPr>
                <w:rFonts w:ascii="Calibri" w:eastAsia="Calibri" w:hAnsi="Calibri" w:cs="Calibri"/>
                <w:i/>
                <w:color w:val="C00000"/>
                <w:sz w:val="32"/>
                <w:szCs w:val="32"/>
              </w:rPr>
              <w:t xml:space="preserve"> Six </w:t>
            </w:r>
            <w:r>
              <w:rPr>
                <w:rFonts w:ascii="Calibri" w:eastAsia="Calibri" w:hAnsi="Calibri" w:cs="Calibri"/>
                <w:i/>
                <w:color w:val="C00000"/>
                <w:sz w:val="32"/>
                <w:szCs w:val="32"/>
              </w:rPr>
              <w:lastRenderedPageBreak/>
              <w:t>Sigma, Shipley, Baldridge, etc.).</w:t>
            </w:r>
          </w:p>
        </w:tc>
        <w:tc>
          <w:tcPr>
            <w:tcW w:w="3704" w:type="dxa"/>
            <w:vAlign w:val="center"/>
          </w:tcPr>
          <w:p w14:paraId="50951DEB" w14:textId="77777777" w:rsidR="003963F6" w:rsidRDefault="00D54A6C">
            <w:pPr>
              <w:rPr>
                <w:rFonts w:ascii="Calibri" w:eastAsia="Calibri" w:hAnsi="Calibri" w:cs="Calibri"/>
                <w:color w:val="C00000"/>
                <w:sz w:val="32"/>
                <w:szCs w:val="32"/>
              </w:rPr>
            </w:pPr>
            <w:r>
              <w:rPr>
                <w:rFonts w:ascii="Calibri" w:eastAsia="Calibri" w:hAnsi="Calibri" w:cs="Calibri"/>
                <w:color w:val="C00000"/>
                <w:sz w:val="32"/>
                <w:szCs w:val="32"/>
              </w:rPr>
              <w:lastRenderedPageBreak/>
              <w:t>Include actionable steps used to deploy the chosen strategy. There can be multiple activities for each strategy.</w:t>
            </w:r>
          </w:p>
        </w:tc>
        <w:tc>
          <w:tcPr>
            <w:tcW w:w="2630" w:type="dxa"/>
            <w:vAlign w:val="center"/>
          </w:tcPr>
          <w:p w14:paraId="03A9A215" w14:textId="77777777" w:rsidR="003963F6" w:rsidRDefault="00D54A6C">
            <w:pPr>
              <w:spacing w:after="240"/>
              <w:rPr>
                <w:rFonts w:ascii="Calibri" w:eastAsia="Calibri" w:hAnsi="Calibri" w:cs="Calibri"/>
                <w:color w:val="C00000"/>
                <w:sz w:val="32"/>
                <w:szCs w:val="32"/>
              </w:rPr>
            </w:pPr>
            <w:r>
              <w:rPr>
                <w:rFonts w:ascii="Calibri" w:eastAsia="Calibri" w:hAnsi="Calibri" w:cs="Calibri"/>
                <w:color w:val="C00000"/>
                <w:sz w:val="32"/>
                <w:szCs w:val="32"/>
                <w:highlight w:val="white"/>
              </w:rPr>
              <w:t xml:space="preserve">List the </w:t>
            </w:r>
            <w:r>
              <w:rPr>
                <w:rFonts w:ascii="Calibri" w:eastAsia="Calibri" w:hAnsi="Calibri" w:cs="Calibri"/>
                <w:color w:val="C00000"/>
                <w:sz w:val="32"/>
                <w:szCs w:val="32"/>
                <w:highlight w:val="white"/>
              </w:rPr>
              <w:t>criteria that shows the impact of the work. The </w:t>
            </w:r>
            <w:r>
              <w:rPr>
                <w:rFonts w:ascii="Calibri" w:eastAsia="Calibri" w:hAnsi="Calibri" w:cs="Calibri"/>
                <w:b/>
                <w:color w:val="C00000"/>
                <w:sz w:val="32"/>
                <w:szCs w:val="32"/>
                <w:highlight w:val="white"/>
              </w:rPr>
              <w:t>measures</w:t>
            </w:r>
            <w:r>
              <w:rPr>
                <w:rFonts w:ascii="Calibri" w:eastAsia="Calibri" w:hAnsi="Calibri" w:cs="Calibri"/>
                <w:color w:val="C00000"/>
                <w:sz w:val="32"/>
                <w:szCs w:val="32"/>
                <w:highlight w:val="white"/>
              </w:rPr>
              <w:t> may be quantitative or qualitative, but are observable in some way.</w:t>
            </w:r>
          </w:p>
        </w:tc>
        <w:tc>
          <w:tcPr>
            <w:tcW w:w="3957" w:type="dxa"/>
            <w:vAlign w:val="center"/>
          </w:tcPr>
          <w:p w14:paraId="1DBBADB6" w14:textId="77777777" w:rsidR="003963F6" w:rsidRDefault="00D54A6C">
            <w:pPr>
              <w:rPr>
                <w:rFonts w:ascii="Calibri" w:eastAsia="Calibri" w:hAnsi="Calibri" w:cs="Calibri"/>
                <w:color w:val="C00000"/>
                <w:sz w:val="32"/>
                <w:szCs w:val="32"/>
              </w:rPr>
            </w:pPr>
            <w:r>
              <w:rPr>
                <w:rFonts w:ascii="Calibri" w:eastAsia="Calibri" w:hAnsi="Calibri" w:cs="Calibri"/>
                <w:color w:val="C00000"/>
                <w:sz w:val="32"/>
                <w:szCs w:val="32"/>
                <w:highlight w:val="white"/>
              </w:rPr>
              <w:t>Discuss the process used to assess the implementation of the plan, the rate of improvement, and the effectiveness of the plan</w:t>
            </w:r>
            <w:r>
              <w:rPr>
                <w:rFonts w:ascii="Calibri" w:eastAsia="Calibri" w:hAnsi="Calibri" w:cs="Calibri"/>
                <w:color w:val="C00000"/>
                <w:sz w:val="32"/>
                <w:szCs w:val="32"/>
              </w:rPr>
              <w:t>. Shou</w:t>
            </w:r>
            <w:r>
              <w:rPr>
                <w:rFonts w:ascii="Calibri" w:eastAsia="Calibri" w:hAnsi="Calibri" w:cs="Calibri"/>
                <w:color w:val="C00000"/>
                <w:sz w:val="32"/>
                <w:szCs w:val="32"/>
              </w:rPr>
              <w:t>ld include timelines and responsible individuals. Progress monitoring ensures that plans are being revisited and an opportunity to determine whether the plan is working.</w:t>
            </w:r>
          </w:p>
        </w:tc>
        <w:tc>
          <w:tcPr>
            <w:tcW w:w="2239" w:type="dxa"/>
            <w:gridSpan w:val="2"/>
            <w:vAlign w:val="center"/>
          </w:tcPr>
          <w:p w14:paraId="4403EDCB" w14:textId="77777777" w:rsidR="003963F6" w:rsidRDefault="00D54A6C">
            <w:pPr>
              <w:rPr>
                <w:rFonts w:ascii="Calibri" w:eastAsia="Calibri" w:hAnsi="Calibri" w:cs="Calibri"/>
                <w:color w:val="C00000"/>
                <w:sz w:val="32"/>
                <w:szCs w:val="32"/>
              </w:rPr>
            </w:pPr>
            <w:r>
              <w:rPr>
                <w:rFonts w:ascii="Calibri" w:eastAsia="Calibri" w:hAnsi="Calibri" w:cs="Calibri"/>
                <w:color w:val="C00000"/>
                <w:sz w:val="32"/>
                <w:szCs w:val="32"/>
              </w:rPr>
              <w:t>List the funding source(s) used to support (or needed to support) the improvement init</w:t>
            </w:r>
            <w:r>
              <w:rPr>
                <w:rFonts w:ascii="Calibri" w:eastAsia="Calibri" w:hAnsi="Calibri" w:cs="Calibri"/>
                <w:color w:val="C00000"/>
                <w:sz w:val="32"/>
                <w:szCs w:val="32"/>
              </w:rPr>
              <w:t xml:space="preserve">iative. </w:t>
            </w:r>
          </w:p>
          <w:p w14:paraId="65C653F1" w14:textId="77777777" w:rsidR="003963F6" w:rsidRDefault="003963F6">
            <w:pPr>
              <w:rPr>
                <w:rFonts w:ascii="Calibri" w:eastAsia="Calibri" w:hAnsi="Calibri" w:cs="Calibri"/>
                <w:color w:val="C00000"/>
                <w:sz w:val="32"/>
                <w:szCs w:val="32"/>
              </w:rPr>
            </w:pPr>
          </w:p>
        </w:tc>
      </w:tr>
    </w:tbl>
    <w:p w14:paraId="0744D22D" w14:textId="77777777" w:rsidR="003963F6" w:rsidRDefault="003963F6">
      <w:pPr>
        <w:pStyle w:val="Heading2"/>
      </w:pPr>
    </w:p>
    <w:p w14:paraId="763FC7BC" w14:textId="77777777" w:rsidR="003963F6" w:rsidRDefault="003963F6">
      <w:pPr>
        <w:pStyle w:val="Heading2"/>
      </w:pPr>
    </w:p>
    <w:p w14:paraId="07DE6AC4" w14:textId="77777777" w:rsidR="003963F6" w:rsidRDefault="00D54A6C">
      <w:pPr>
        <w:pStyle w:val="Heading2"/>
      </w:pPr>
      <w:r>
        <w:t>1: Proficiency Goal</w:t>
      </w:r>
    </w:p>
    <w:p w14:paraId="7AB2913B" w14:textId="77777777" w:rsidR="003963F6" w:rsidRDefault="003963F6">
      <w:pPr>
        <w:rPr>
          <w:rFonts w:ascii="Calibri" w:eastAsia="Calibri" w:hAnsi="Calibri" w:cs="Calibri"/>
        </w:rPr>
      </w:pPr>
    </w:p>
    <w:tbl>
      <w:tblPr>
        <w:tblStyle w:val="a1"/>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3963F6" w14:paraId="5B85A9AC" w14:textId="77777777">
        <w:trPr>
          <w:gridAfter w:val="1"/>
          <w:wAfter w:w="9" w:type="dxa"/>
          <w:trHeight w:val="660"/>
        </w:trPr>
        <w:tc>
          <w:tcPr>
            <w:tcW w:w="18701" w:type="dxa"/>
            <w:gridSpan w:val="6"/>
            <w:tcBorders>
              <w:top w:val="single" w:sz="8" w:space="0" w:color="000000"/>
            </w:tcBorders>
          </w:tcPr>
          <w:p w14:paraId="2F7A6ED5" w14:textId="77777777" w:rsidR="003963F6" w:rsidRDefault="00D54A6C">
            <w:pPr>
              <w:rPr>
                <w:rFonts w:ascii="Calibri" w:eastAsia="Calibri" w:hAnsi="Calibri" w:cs="Calibri"/>
              </w:rPr>
            </w:pPr>
            <w:r>
              <w:rPr>
                <w:rFonts w:ascii="Calibri" w:eastAsia="Calibri" w:hAnsi="Calibri" w:cs="Calibri"/>
              </w:rPr>
              <w:t xml:space="preserve">Goal 1 (State your proficiency goal): Reading proficiency will increase: 45(MHS) by 2022/2023.  </w:t>
            </w:r>
            <w:r>
              <w:t>Math proficiency will increase: 36(MHS) by 2022/2023.</w:t>
            </w:r>
          </w:p>
          <w:p w14:paraId="06FAB886" w14:textId="77777777" w:rsidR="003963F6" w:rsidRDefault="003963F6"/>
        </w:tc>
      </w:tr>
      <w:tr w:rsidR="003963F6" w14:paraId="511971EC" w14:textId="77777777">
        <w:tc>
          <w:tcPr>
            <w:tcW w:w="3118" w:type="dxa"/>
            <w:shd w:val="clear" w:color="auto" w:fill="BFBFBF"/>
          </w:tcPr>
          <w:p w14:paraId="31CAFFC8" w14:textId="77777777" w:rsidR="003963F6" w:rsidRDefault="00D54A6C">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14:paraId="53C35C65" w14:textId="77777777" w:rsidR="003963F6" w:rsidRDefault="00D54A6C">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14:paraId="08BC6623" w14:textId="77777777" w:rsidR="003963F6" w:rsidRDefault="00D54A6C">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14:paraId="3EA6FF38" w14:textId="77777777" w:rsidR="003963F6" w:rsidRDefault="00D54A6C">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14:paraId="2799CB28" w14:textId="77777777" w:rsidR="003963F6" w:rsidRDefault="00D54A6C">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14:paraId="52137FC4" w14:textId="77777777" w:rsidR="003963F6" w:rsidRDefault="00D54A6C">
            <w:pPr>
              <w:jc w:val="center"/>
              <w:rPr>
                <w:rFonts w:ascii="Calibri" w:eastAsia="Calibri" w:hAnsi="Calibri" w:cs="Calibri"/>
                <w:b/>
              </w:rPr>
            </w:pPr>
            <w:r>
              <w:rPr>
                <w:rFonts w:ascii="Calibri" w:eastAsia="Calibri" w:hAnsi="Calibri" w:cs="Calibri"/>
                <w:b/>
              </w:rPr>
              <w:t>Funding</w:t>
            </w:r>
          </w:p>
        </w:tc>
      </w:tr>
      <w:tr w:rsidR="003963F6" w14:paraId="6AA90F62" w14:textId="77777777">
        <w:trPr>
          <w:trHeight w:val="281"/>
        </w:trPr>
        <w:tc>
          <w:tcPr>
            <w:tcW w:w="3118" w:type="dxa"/>
            <w:vMerge w:val="restart"/>
          </w:tcPr>
          <w:p w14:paraId="58343DE7" w14:textId="77777777" w:rsidR="003963F6" w:rsidRDefault="00D54A6C">
            <w:pPr>
              <w:rPr>
                <w:rFonts w:ascii="Calibri" w:eastAsia="Calibri" w:hAnsi="Calibri" w:cs="Calibri"/>
              </w:rPr>
            </w:pPr>
            <w:r>
              <w:rPr>
                <w:rFonts w:ascii="Calibri" w:eastAsia="Calibri" w:hAnsi="Calibri" w:cs="Calibri"/>
              </w:rPr>
              <w:t xml:space="preserve">Objective 1:  </w:t>
            </w:r>
          </w:p>
          <w:p w14:paraId="6737B895" w14:textId="77777777" w:rsidR="003963F6" w:rsidRDefault="00D54A6C">
            <w:r>
              <w:rPr>
                <w:rFonts w:ascii="Calibri" w:eastAsia="Calibri" w:hAnsi="Calibri" w:cs="Calibri"/>
              </w:rPr>
              <w:t>Proficiency will increase-</w:t>
            </w:r>
          </w:p>
          <w:p w14:paraId="5FB11B05" w14:textId="77777777" w:rsidR="003963F6" w:rsidRDefault="00D54A6C">
            <w:r>
              <w:rPr>
                <w:rFonts w:ascii="Calibri" w:eastAsia="Calibri" w:hAnsi="Calibri" w:cs="Calibri"/>
              </w:rPr>
              <w:t>Reading: 42 by 2020</w:t>
            </w:r>
          </w:p>
          <w:p w14:paraId="2866886D" w14:textId="77777777" w:rsidR="003963F6" w:rsidRDefault="00D54A6C">
            <w:r>
              <w:rPr>
                <w:rFonts w:ascii="Calibri" w:eastAsia="Calibri" w:hAnsi="Calibri" w:cs="Calibri"/>
              </w:rPr>
              <w:t>Math: 34.5 by 2020</w:t>
            </w:r>
          </w:p>
          <w:p w14:paraId="008C8FE0" w14:textId="77777777" w:rsidR="003963F6" w:rsidRDefault="003963F6"/>
        </w:tc>
        <w:tc>
          <w:tcPr>
            <w:tcW w:w="3118" w:type="dxa"/>
            <w:vMerge w:val="restart"/>
          </w:tcPr>
          <w:p w14:paraId="2B78226C" w14:textId="77777777" w:rsidR="003963F6" w:rsidRDefault="00D54A6C">
            <w:pPr>
              <w:rPr>
                <w:rFonts w:ascii="Calibri" w:eastAsia="Calibri" w:hAnsi="Calibri" w:cs="Calibri"/>
              </w:rPr>
            </w:pPr>
            <w:r>
              <w:t>Instructional strategies will be addressed to improve student performance</w:t>
            </w:r>
          </w:p>
        </w:tc>
        <w:tc>
          <w:tcPr>
            <w:tcW w:w="3749" w:type="dxa"/>
            <w:vMerge w:val="restart"/>
          </w:tcPr>
          <w:p w14:paraId="3ACD5CDB" w14:textId="77777777" w:rsidR="003963F6" w:rsidRDefault="00D54A6C">
            <w:pPr>
              <w:rPr>
                <w:rFonts w:ascii="Calibri" w:eastAsia="Calibri" w:hAnsi="Calibri" w:cs="Calibri"/>
              </w:rPr>
            </w:pPr>
            <w:r>
              <w:t>The Thoughtful Classroom professional development will continue throug</w:t>
            </w:r>
            <w:r>
              <w:t xml:space="preserve">hout the district. </w:t>
            </w:r>
          </w:p>
          <w:p w14:paraId="737017CF" w14:textId="77777777" w:rsidR="003963F6" w:rsidRDefault="003963F6"/>
        </w:tc>
        <w:tc>
          <w:tcPr>
            <w:tcW w:w="2487" w:type="dxa"/>
            <w:vMerge w:val="restart"/>
          </w:tcPr>
          <w:p w14:paraId="2E4E450E" w14:textId="77777777" w:rsidR="003963F6" w:rsidRDefault="00D54A6C">
            <w:pPr>
              <w:rPr>
                <w:rFonts w:ascii="Calibri" w:eastAsia="Calibri" w:hAnsi="Calibri" w:cs="Calibri"/>
              </w:rPr>
            </w:pPr>
            <w:r>
              <w:rPr>
                <w:rFonts w:ascii="Calibri" w:eastAsia="Calibri" w:hAnsi="Calibri" w:cs="Calibri"/>
              </w:rPr>
              <w:t>Classroom Observations</w:t>
            </w:r>
          </w:p>
        </w:tc>
        <w:tc>
          <w:tcPr>
            <w:tcW w:w="3993" w:type="dxa"/>
            <w:vMerge w:val="restart"/>
          </w:tcPr>
          <w:p w14:paraId="0BBBF072" w14:textId="77777777" w:rsidR="003963F6" w:rsidRDefault="00D54A6C">
            <w:pPr>
              <w:rPr>
                <w:rFonts w:ascii="Calibri" w:eastAsia="Calibri" w:hAnsi="Calibri" w:cs="Calibri"/>
              </w:rPr>
            </w:pPr>
            <w:r>
              <w:rPr>
                <w:rFonts w:ascii="Calibri" w:eastAsia="Calibri" w:hAnsi="Calibri" w:cs="Calibri"/>
              </w:rPr>
              <w:t>June 2020</w:t>
            </w:r>
          </w:p>
        </w:tc>
        <w:tc>
          <w:tcPr>
            <w:tcW w:w="2245" w:type="dxa"/>
            <w:gridSpan w:val="2"/>
            <w:vMerge w:val="restart"/>
          </w:tcPr>
          <w:p w14:paraId="44040E65" w14:textId="77777777" w:rsidR="003963F6" w:rsidRDefault="00D54A6C">
            <w:pPr>
              <w:rPr>
                <w:rFonts w:ascii="Calibri" w:eastAsia="Calibri" w:hAnsi="Calibri" w:cs="Calibri"/>
              </w:rPr>
            </w:pPr>
            <w:r>
              <w:rPr>
                <w:rFonts w:ascii="Calibri" w:eastAsia="Calibri" w:hAnsi="Calibri" w:cs="Calibri"/>
              </w:rPr>
              <w:t>Principal’s budget and Title I monies/SRCL</w:t>
            </w:r>
          </w:p>
        </w:tc>
      </w:tr>
      <w:tr w:rsidR="003963F6" w14:paraId="0898031C" w14:textId="77777777">
        <w:trPr>
          <w:trHeight w:val="293"/>
        </w:trPr>
        <w:tc>
          <w:tcPr>
            <w:tcW w:w="3118" w:type="dxa"/>
            <w:vMerge/>
          </w:tcPr>
          <w:p w14:paraId="72C00282" w14:textId="77777777" w:rsidR="003963F6" w:rsidRDefault="003963F6">
            <w:pPr>
              <w:widowControl w:val="0"/>
              <w:pBdr>
                <w:top w:val="nil"/>
                <w:left w:val="nil"/>
                <w:bottom w:val="nil"/>
                <w:right w:val="nil"/>
                <w:between w:val="nil"/>
              </w:pBdr>
              <w:rPr>
                <w:rFonts w:ascii="Calibri" w:eastAsia="Calibri" w:hAnsi="Calibri" w:cs="Calibri"/>
              </w:rPr>
            </w:pPr>
          </w:p>
        </w:tc>
        <w:tc>
          <w:tcPr>
            <w:tcW w:w="3118" w:type="dxa"/>
            <w:vMerge/>
          </w:tcPr>
          <w:p w14:paraId="4B2D223F"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749" w:type="dxa"/>
            <w:vMerge/>
          </w:tcPr>
          <w:p w14:paraId="1D87AFD1" w14:textId="77777777" w:rsidR="003963F6" w:rsidRDefault="003963F6">
            <w:pPr>
              <w:rPr>
                <w:rFonts w:ascii="Calibri" w:eastAsia="Calibri" w:hAnsi="Calibri" w:cs="Calibri"/>
              </w:rPr>
            </w:pPr>
          </w:p>
        </w:tc>
        <w:tc>
          <w:tcPr>
            <w:tcW w:w="2487" w:type="dxa"/>
            <w:vMerge/>
          </w:tcPr>
          <w:p w14:paraId="7970B219" w14:textId="77777777" w:rsidR="003963F6" w:rsidRDefault="003963F6">
            <w:pPr>
              <w:rPr>
                <w:rFonts w:ascii="Calibri" w:eastAsia="Calibri" w:hAnsi="Calibri" w:cs="Calibri"/>
              </w:rPr>
            </w:pPr>
          </w:p>
        </w:tc>
        <w:tc>
          <w:tcPr>
            <w:tcW w:w="3993" w:type="dxa"/>
            <w:vMerge/>
          </w:tcPr>
          <w:p w14:paraId="736D6CBA" w14:textId="77777777" w:rsidR="003963F6" w:rsidRDefault="003963F6">
            <w:pPr>
              <w:rPr>
                <w:rFonts w:ascii="Calibri" w:eastAsia="Calibri" w:hAnsi="Calibri" w:cs="Calibri"/>
              </w:rPr>
            </w:pPr>
          </w:p>
        </w:tc>
        <w:tc>
          <w:tcPr>
            <w:tcW w:w="2245" w:type="dxa"/>
            <w:gridSpan w:val="2"/>
            <w:vMerge/>
          </w:tcPr>
          <w:p w14:paraId="47F12151" w14:textId="77777777" w:rsidR="003963F6" w:rsidRDefault="003963F6">
            <w:pPr>
              <w:rPr>
                <w:rFonts w:ascii="Calibri" w:eastAsia="Calibri" w:hAnsi="Calibri" w:cs="Calibri"/>
              </w:rPr>
            </w:pPr>
          </w:p>
        </w:tc>
      </w:tr>
      <w:tr w:rsidR="003963F6" w14:paraId="3C2DE7B8" w14:textId="77777777">
        <w:trPr>
          <w:trHeight w:val="240"/>
        </w:trPr>
        <w:tc>
          <w:tcPr>
            <w:tcW w:w="3118" w:type="dxa"/>
            <w:vMerge/>
          </w:tcPr>
          <w:p w14:paraId="4ABC051D" w14:textId="77777777" w:rsidR="003963F6" w:rsidRDefault="003963F6">
            <w:pPr>
              <w:widowControl w:val="0"/>
              <w:pBdr>
                <w:top w:val="nil"/>
                <w:left w:val="nil"/>
                <w:bottom w:val="nil"/>
                <w:right w:val="nil"/>
                <w:between w:val="nil"/>
              </w:pBdr>
              <w:rPr>
                <w:rFonts w:ascii="Calibri" w:eastAsia="Calibri" w:hAnsi="Calibri" w:cs="Calibri"/>
              </w:rPr>
            </w:pPr>
          </w:p>
        </w:tc>
        <w:tc>
          <w:tcPr>
            <w:tcW w:w="3118" w:type="dxa"/>
            <w:vMerge w:val="restart"/>
          </w:tcPr>
          <w:p w14:paraId="2A1D0F5D" w14:textId="77777777" w:rsidR="003963F6" w:rsidRDefault="00D54A6C">
            <w:pPr>
              <w:rPr>
                <w:rFonts w:ascii="Calibri" w:eastAsia="Calibri" w:hAnsi="Calibri" w:cs="Calibri"/>
              </w:rPr>
            </w:pPr>
            <w:r>
              <w:t>Data analysis will continue to be a critical part of the day to day operations </w:t>
            </w:r>
          </w:p>
        </w:tc>
        <w:tc>
          <w:tcPr>
            <w:tcW w:w="3749" w:type="dxa"/>
          </w:tcPr>
          <w:p w14:paraId="37E336DB" w14:textId="77777777" w:rsidR="003963F6" w:rsidRDefault="00D54A6C">
            <w:pPr>
              <w:rPr>
                <w:rFonts w:ascii="Calibri" w:eastAsia="Calibri" w:hAnsi="Calibri" w:cs="Calibri"/>
              </w:rPr>
            </w:pPr>
            <w:r>
              <w:t>Data will be analyzed throughout the district to better assess individual students and increase student success.</w:t>
            </w:r>
          </w:p>
        </w:tc>
        <w:tc>
          <w:tcPr>
            <w:tcW w:w="2487" w:type="dxa"/>
          </w:tcPr>
          <w:p w14:paraId="22BC41C2" w14:textId="77777777" w:rsidR="003963F6" w:rsidRDefault="00D54A6C">
            <w:pPr>
              <w:rPr>
                <w:rFonts w:ascii="Calibri" w:eastAsia="Calibri" w:hAnsi="Calibri" w:cs="Calibri"/>
              </w:rPr>
            </w:pPr>
            <w:r>
              <w:rPr>
                <w:rFonts w:ascii="Calibri" w:eastAsia="Calibri" w:hAnsi="Calibri" w:cs="Calibri"/>
              </w:rPr>
              <w:t>Student Performance</w:t>
            </w:r>
          </w:p>
          <w:p w14:paraId="2B336CEB" w14:textId="77777777" w:rsidR="003963F6" w:rsidRDefault="003963F6">
            <w:pPr>
              <w:rPr>
                <w:rFonts w:ascii="Calibri" w:eastAsia="Calibri" w:hAnsi="Calibri" w:cs="Calibri"/>
              </w:rPr>
            </w:pPr>
          </w:p>
          <w:p w14:paraId="6EE64B1C" w14:textId="77777777" w:rsidR="003963F6" w:rsidRDefault="00D54A6C">
            <w:pPr>
              <w:rPr>
                <w:rFonts w:ascii="Calibri" w:eastAsia="Calibri" w:hAnsi="Calibri" w:cs="Calibri"/>
              </w:rPr>
            </w:pPr>
            <w:r>
              <w:rPr>
                <w:rFonts w:ascii="Calibri" w:eastAsia="Calibri" w:hAnsi="Calibri" w:cs="Calibri"/>
              </w:rPr>
              <w:t>Data Walls/Books</w:t>
            </w:r>
          </w:p>
        </w:tc>
        <w:tc>
          <w:tcPr>
            <w:tcW w:w="3993" w:type="dxa"/>
          </w:tcPr>
          <w:p w14:paraId="13DC65EA" w14:textId="77777777" w:rsidR="003963F6" w:rsidRDefault="00D54A6C">
            <w:pPr>
              <w:rPr>
                <w:rFonts w:ascii="Calibri" w:eastAsia="Calibri" w:hAnsi="Calibri" w:cs="Calibri"/>
              </w:rPr>
            </w:pPr>
            <w:r>
              <w:rPr>
                <w:rFonts w:ascii="Calibri" w:eastAsia="Calibri" w:hAnsi="Calibri" w:cs="Calibri"/>
              </w:rPr>
              <w:t>On-going</w:t>
            </w:r>
          </w:p>
        </w:tc>
        <w:tc>
          <w:tcPr>
            <w:tcW w:w="2245" w:type="dxa"/>
            <w:gridSpan w:val="2"/>
          </w:tcPr>
          <w:p w14:paraId="093E757D" w14:textId="77777777" w:rsidR="003963F6" w:rsidRDefault="00D54A6C">
            <w:pPr>
              <w:rPr>
                <w:rFonts w:ascii="Calibri" w:eastAsia="Calibri" w:hAnsi="Calibri" w:cs="Calibri"/>
              </w:rPr>
            </w:pPr>
            <w:r>
              <w:rPr>
                <w:rFonts w:ascii="Calibri" w:eastAsia="Calibri" w:hAnsi="Calibri" w:cs="Calibri"/>
              </w:rPr>
              <w:t>N/A</w:t>
            </w:r>
          </w:p>
        </w:tc>
      </w:tr>
      <w:tr w:rsidR="003963F6" w14:paraId="13542998" w14:textId="77777777">
        <w:trPr>
          <w:trHeight w:val="240"/>
        </w:trPr>
        <w:tc>
          <w:tcPr>
            <w:tcW w:w="3118" w:type="dxa"/>
            <w:vMerge/>
          </w:tcPr>
          <w:p w14:paraId="481F573C" w14:textId="77777777" w:rsidR="003963F6" w:rsidRDefault="003963F6">
            <w:pPr>
              <w:widowControl w:val="0"/>
              <w:pBdr>
                <w:top w:val="nil"/>
                <w:left w:val="nil"/>
                <w:bottom w:val="nil"/>
                <w:right w:val="nil"/>
                <w:between w:val="nil"/>
              </w:pBdr>
              <w:rPr>
                <w:rFonts w:ascii="Calibri" w:eastAsia="Calibri" w:hAnsi="Calibri" w:cs="Calibri"/>
              </w:rPr>
            </w:pPr>
          </w:p>
        </w:tc>
        <w:tc>
          <w:tcPr>
            <w:tcW w:w="3118" w:type="dxa"/>
            <w:vMerge/>
          </w:tcPr>
          <w:p w14:paraId="75626705"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749" w:type="dxa"/>
          </w:tcPr>
          <w:p w14:paraId="5B171CEE" w14:textId="77777777" w:rsidR="003963F6" w:rsidRDefault="00D54A6C">
            <w:pPr>
              <w:rPr>
                <w:rFonts w:ascii="Calibri" w:eastAsia="Calibri" w:hAnsi="Calibri" w:cs="Calibri"/>
              </w:rPr>
            </w:pPr>
            <w:r>
              <w:rPr>
                <w:rFonts w:ascii="Times New Roman" w:eastAsia="Times New Roman" w:hAnsi="Times New Roman" w:cs="Times New Roman"/>
              </w:rPr>
              <w:t>Continuous Classroom Improvement and Plan, Do, Study, Act will continue to be modeled</w:t>
            </w:r>
          </w:p>
        </w:tc>
        <w:tc>
          <w:tcPr>
            <w:tcW w:w="2487" w:type="dxa"/>
          </w:tcPr>
          <w:p w14:paraId="20BDC8E1" w14:textId="77777777" w:rsidR="003963F6" w:rsidRDefault="00D54A6C">
            <w:r>
              <w:t>Data Walks</w:t>
            </w:r>
          </w:p>
          <w:p w14:paraId="2BD0213A" w14:textId="77777777" w:rsidR="003963F6" w:rsidRDefault="00D54A6C">
            <w:r>
              <w:t>Observations</w:t>
            </w:r>
          </w:p>
        </w:tc>
        <w:tc>
          <w:tcPr>
            <w:tcW w:w="3993" w:type="dxa"/>
          </w:tcPr>
          <w:p w14:paraId="6A977E77" w14:textId="77777777" w:rsidR="003963F6" w:rsidRDefault="00D54A6C">
            <w:pPr>
              <w:rPr>
                <w:rFonts w:ascii="Calibri" w:eastAsia="Calibri" w:hAnsi="Calibri" w:cs="Calibri"/>
              </w:rPr>
            </w:pPr>
            <w:r>
              <w:rPr>
                <w:rFonts w:ascii="Calibri" w:eastAsia="Calibri" w:hAnsi="Calibri" w:cs="Calibri"/>
              </w:rPr>
              <w:t>On-going</w:t>
            </w:r>
          </w:p>
        </w:tc>
        <w:tc>
          <w:tcPr>
            <w:tcW w:w="2245" w:type="dxa"/>
            <w:gridSpan w:val="2"/>
          </w:tcPr>
          <w:p w14:paraId="50DB979C" w14:textId="77777777" w:rsidR="003963F6" w:rsidRDefault="00D54A6C">
            <w:pPr>
              <w:rPr>
                <w:rFonts w:ascii="Calibri" w:eastAsia="Calibri" w:hAnsi="Calibri" w:cs="Calibri"/>
              </w:rPr>
            </w:pPr>
            <w:r>
              <w:rPr>
                <w:rFonts w:ascii="Calibri" w:eastAsia="Calibri" w:hAnsi="Calibri" w:cs="Calibri"/>
              </w:rPr>
              <w:t>Principal’s budget and Title I monies/SRCL</w:t>
            </w:r>
          </w:p>
        </w:tc>
      </w:tr>
      <w:tr w:rsidR="003963F6" w14:paraId="3362658B" w14:textId="77777777">
        <w:trPr>
          <w:trHeight w:val="500"/>
        </w:trPr>
        <w:tc>
          <w:tcPr>
            <w:tcW w:w="3118" w:type="dxa"/>
            <w:vMerge/>
          </w:tcPr>
          <w:p w14:paraId="1ECC719B" w14:textId="77777777" w:rsidR="003963F6" w:rsidRDefault="003963F6">
            <w:pPr>
              <w:widowControl w:val="0"/>
              <w:pBdr>
                <w:top w:val="nil"/>
                <w:left w:val="nil"/>
                <w:bottom w:val="nil"/>
                <w:right w:val="nil"/>
                <w:between w:val="nil"/>
              </w:pBdr>
              <w:rPr>
                <w:rFonts w:ascii="Calibri" w:eastAsia="Calibri" w:hAnsi="Calibri" w:cs="Calibri"/>
              </w:rPr>
            </w:pPr>
          </w:p>
        </w:tc>
        <w:tc>
          <w:tcPr>
            <w:tcW w:w="3118" w:type="dxa"/>
            <w:vMerge w:val="restart"/>
          </w:tcPr>
          <w:p w14:paraId="242F026E" w14:textId="77777777" w:rsidR="003963F6" w:rsidRDefault="00D54A6C">
            <w:pPr>
              <w:rPr>
                <w:rFonts w:ascii="Calibri" w:eastAsia="Calibri" w:hAnsi="Calibri" w:cs="Calibri"/>
              </w:rPr>
            </w:pPr>
            <w:r>
              <w:t xml:space="preserve">KWP and SRCL grants will be implemented within the </w:t>
            </w:r>
            <w:r>
              <w:lastRenderedPageBreak/>
              <w:t>district to enhance student learning</w:t>
            </w:r>
          </w:p>
        </w:tc>
        <w:tc>
          <w:tcPr>
            <w:tcW w:w="3749" w:type="dxa"/>
            <w:vMerge w:val="restart"/>
          </w:tcPr>
          <w:p w14:paraId="3A7CF580" w14:textId="77777777" w:rsidR="003963F6" w:rsidRDefault="00D54A6C">
            <w:pPr>
              <w:rPr>
                <w:rFonts w:ascii="Calibri" w:eastAsia="Calibri" w:hAnsi="Calibri" w:cs="Calibri"/>
              </w:rPr>
            </w:pPr>
            <w:r>
              <w:lastRenderedPageBreak/>
              <w:t xml:space="preserve">Implement programs associated with the grants such as SRCL, Kentucky Writing Project, etc., to </w:t>
            </w:r>
            <w:r>
              <w:lastRenderedPageBreak/>
              <w:t>enhance student learning and progress monitoring.</w:t>
            </w:r>
          </w:p>
        </w:tc>
        <w:tc>
          <w:tcPr>
            <w:tcW w:w="2487" w:type="dxa"/>
            <w:vMerge w:val="restart"/>
          </w:tcPr>
          <w:p w14:paraId="66E30A89" w14:textId="69CB34EE" w:rsidR="003963F6" w:rsidRDefault="00D54A6C">
            <w:pPr>
              <w:rPr>
                <w:rFonts w:ascii="Calibri" w:eastAsia="Calibri" w:hAnsi="Calibri" w:cs="Calibri"/>
              </w:rPr>
            </w:pPr>
            <w:r>
              <w:rPr>
                <w:rFonts w:ascii="Calibri" w:eastAsia="Calibri" w:hAnsi="Calibri" w:cs="Calibri"/>
              </w:rPr>
              <w:lastRenderedPageBreak/>
              <w:t>Program Results, Progress Information</w:t>
            </w:r>
            <w:r>
              <w:rPr>
                <w:rFonts w:ascii="Calibri" w:eastAsia="Calibri" w:hAnsi="Calibri" w:cs="Calibri"/>
              </w:rPr>
              <w:t>, Grant Evaluations</w:t>
            </w:r>
          </w:p>
        </w:tc>
        <w:tc>
          <w:tcPr>
            <w:tcW w:w="3993" w:type="dxa"/>
            <w:vMerge w:val="restart"/>
          </w:tcPr>
          <w:p w14:paraId="2F181E36" w14:textId="77777777" w:rsidR="003963F6" w:rsidRDefault="00D54A6C">
            <w:pPr>
              <w:rPr>
                <w:rFonts w:ascii="Calibri" w:eastAsia="Calibri" w:hAnsi="Calibri" w:cs="Calibri"/>
              </w:rPr>
            </w:pPr>
            <w:r>
              <w:rPr>
                <w:rFonts w:ascii="Calibri" w:eastAsia="Calibri" w:hAnsi="Calibri" w:cs="Calibri"/>
              </w:rPr>
              <w:t>On-going</w:t>
            </w:r>
          </w:p>
        </w:tc>
        <w:tc>
          <w:tcPr>
            <w:tcW w:w="2245" w:type="dxa"/>
            <w:gridSpan w:val="2"/>
            <w:vMerge w:val="restart"/>
          </w:tcPr>
          <w:p w14:paraId="4B4BBB6F" w14:textId="77777777" w:rsidR="003963F6" w:rsidRDefault="00D54A6C">
            <w:pPr>
              <w:rPr>
                <w:rFonts w:ascii="Calibri" w:eastAsia="Calibri" w:hAnsi="Calibri" w:cs="Calibri"/>
              </w:rPr>
            </w:pPr>
            <w:r>
              <w:rPr>
                <w:rFonts w:ascii="Calibri" w:eastAsia="Calibri" w:hAnsi="Calibri" w:cs="Calibri"/>
              </w:rPr>
              <w:t>SRCL/KWP</w:t>
            </w:r>
          </w:p>
        </w:tc>
      </w:tr>
      <w:tr w:rsidR="003963F6" w14:paraId="417D449F" w14:textId="77777777">
        <w:trPr>
          <w:trHeight w:val="293"/>
        </w:trPr>
        <w:tc>
          <w:tcPr>
            <w:tcW w:w="3118" w:type="dxa"/>
            <w:vMerge/>
          </w:tcPr>
          <w:p w14:paraId="60DE65A1" w14:textId="77777777" w:rsidR="003963F6" w:rsidRDefault="003963F6">
            <w:pPr>
              <w:widowControl w:val="0"/>
              <w:pBdr>
                <w:top w:val="nil"/>
                <w:left w:val="nil"/>
                <w:bottom w:val="nil"/>
                <w:right w:val="nil"/>
                <w:between w:val="nil"/>
              </w:pBdr>
              <w:rPr>
                <w:rFonts w:ascii="Calibri" w:eastAsia="Calibri" w:hAnsi="Calibri" w:cs="Calibri"/>
              </w:rPr>
            </w:pPr>
          </w:p>
        </w:tc>
        <w:tc>
          <w:tcPr>
            <w:tcW w:w="3118" w:type="dxa"/>
            <w:vMerge/>
          </w:tcPr>
          <w:p w14:paraId="4EEDAD0D"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749" w:type="dxa"/>
            <w:vMerge/>
          </w:tcPr>
          <w:p w14:paraId="0F14A437" w14:textId="77777777" w:rsidR="003963F6" w:rsidRDefault="003963F6">
            <w:pPr>
              <w:rPr>
                <w:rFonts w:ascii="Calibri" w:eastAsia="Calibri" w:hAnsi="Calibri" w:cs="Calibri"/>
              </w:rPr>
            </w:pPr>
          </w:p>
        </w:tc>
        <w:tc>
          <w:tcPr>
            <w:tcW w:w="2487" w:type="dxa"/>
            <w:vMerge/>
          </w:tcPr>
          <w:p w14:paraId="25EC9950" w14:textId="77777777" w:rsidR="003963F6" w:rsidRDefault="003963F6">
            <w:pPr>
              <w:rPr>
                <w:rFonts w:ascii="Calibri" w:eastAsia="Calibri" w:hAnsi="Calibri" w:cs="Calibri"/>
              </w:rPr>
            </w:pPr>
          </w:p>
        </w:tc>
        <w:tc>
          <w:tcPr>
            <w:tcW w:w="3993" w:type="dxa"/>
            <w:vMerge/>
          </w:tcPr>
          <w:p w14:paraId="00C268E9" w14:textId="77777777" w:rsidR="003963F6" w:rsidRDefault="003963F6">
            <w:pPr>
              <w:rPr>
                <w:rFonts w:ascii="Calibri" w:eastAsia="Calibri" w:hAnsi="Calibri" w:cs="Calibri"/>
              </w:rPr>
            </w:pPr>
          </w:p>
        </w:tc>
        <w:tc>
          <w:tcPr>
            <w:tcW w:w="2245" w:type="dxa"/>
            <w:gridSpan w:val="2"/>
            <w:vMerge/>
          </w:tcPr>
          <w:p w14:paraId="3D3F53C3" w14:textId="77777777" w:rsidR="003963F6" w:rsidRDefault="003963F6">
            <w:pPr>
              <w:rPr>
                <w:rFonts w:ascii="Calibri" w:eastAsia="Calibri" w:hAnsi="Calibri" w:cs="Calibri"/>
              </w:rPr>
            </w:pPr>
          </w:p>
        </w:tc>
      </w:tr>
      <w:tr w:rsidR="003963F6" w14:paraId="4DE6E4DD" w14:textId="77777777">
        <w:tc>
          <w:tcPr>
            <w:tcW w:w="3118" w:type="dxa"/>
            <w:vMerge/>
          </w:tcPr>
          <w:p w14:paraId="7DBE5276" w14:textId="77777777" w:rsidR="003963F6" w:rsidRDefault="003963F6">
            <w:pPr>
              <w:widowControl w:val="0"/>
              <w:pBdr>
                <w:top w:val="nil"/>
                <w:left w:val="nil"/>
                <w:bottom w:val="nil"/>
                <w:right w:val="nil"/>
                <w:between w:val="nil"/>
              </w:pBdr>
              <w:rPr>
                <w:rFonts w:ascii="Calibri" w:eastAsia="Calibri" w:hAnsi="Calibri" w:cs="Calibri"/>
              </w:rPr>
            </w:pPr>
          </w:p>
        </w:tc>
        <w:tc>
          <w:tcPr>
            <w:tcW w:w="3118" w:type="dxa"/>
          </w:tcPr>
          <w:p w14:paraId="096E7CBF" w14:textId="77777777" w:rsidR="003963F6" w:rsidRDefault="00D54A6C">
            <w:r>
              <w:rPr>
                <w:rFonts w:ascii="Times New Roman" w:eastAsia="Times New Roman" w:hAnsi="Times New Roman" w:cs="Times New Roman"/>
              </w:rPr>
              <w:t>Design and Deliver Instruction by implementing PDSA strategies and CCI strategies.</w:t>
            </w:r>
          </w:p>
        </w:tc>
        <w:tc>
          <w:tcPr>
            <w:tcW w:w="3749" w:type="dxa"/>
          </w:tcPr>
          <w:p w14:paraId="6EB452DF"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Assess with formative and summative assessments that are aligned to the standards and learning targets.</w:t>
            </w:r>
          </w:p>
        </w:tc>
        <w:tc>
          <w:tcPr>
            <w:tcW w:w="2487" w:type="dxa"/>
          </w:tcPr>
          <w:p w14:paraId="16DC2AA7" w14:textId="77777777" w:rsidR="003963F6" w:rsidRDefault="00D54A6C">
            <w:pPr>
              <w:rPr>
                <w:rFonts w:ascii="Calibri" w:eastAsia="Calibri" w:hAnsi="Calibri" w:cs="Calibri"/>
              </w:rPr>
            </w:pPr>
            <w:r>
              <w:rPr>
                <w:rFonts w:ascii="Calibri" w:eastAsia="Calibri" w:hAnsi="Calibri" w:cs="Calibri"/>
              </w:rPr>
              <w:t>Lunch ‘n Learns, Department Meetings, Lesson Plans, Samples</w:t>
            </w:r>
          </w:p>
        </w:tc>
        <w:tc>
          <w:tcPr>
            <w:tcW w:w="3993" w:type="dxa"/>
          </w:tcPr>
          <w:p w14:paraId="175D030A" w14:textId="77777777" w:rsidR="003963F6" w:rsidRDefault="00D54A6C">
            <w:pPr>
              <w:rPr>
                <w:rFonts w:ascii="Calibri" w:eastAsia="Calibri" w:hAnsi="Calibri" w:cs="Calibri"/>
              </w:rPr>
            </w:pPr>
            <w:r>
              <w:rPr>
                <w:rFonts w:ascii="Calibri" w:eastAsia="Calibri" w:hAnsi="Calibri" w:cs="Calibri"/>
              </w:rPr>
              <w:t>On-going</w:t>
            </w:r>
          </w:p>
        </w:tc>
        <w:tc>
          <w:tcPr>
            <w:tcW w:w="2245" w:type="dxa"/>
            <w:gridSpan w:val="2"/>
          </w:tcPr>
          <w:p w14:paraId="664A5D37" w14:textId="77777777" w:rsidR="003963F6" w:rsidRDefault="00D54A6C">
            <w:pPr>
              <w:rPr>
                <w:rFonts w:ascii="Calibri" w:eastAsia="Calibri" w:hAnsi="Calibri" w:cs="Calibri"/>
              </w:rPr>
            </w:pPr>
            <w:r>
              <w:rPr>
                <w:rFonts w:ascii="Calibri" w:eastAsia="Calibri" w:hAnsi="Calibri" w:cs="Calibri"/>
              </w:rPr>
              <w:t>Principal’s budget and Title I monies/SRCL</w:t>
            </w:r>
          </w:p>
        </w:tc>
      </w:tr>
      <w:tr w:rsidR="003963F6" w14:paraId="5D8FE68E" w14:textId="77777777">
        <w:trPr>
          <w:trHeight w:val="293"/>
        </w:trPr>
        <w:tc>
          <w:tcPr>
            <w:tcW w:w="3118" w:type="dxa"/>
            <w:vMerge/>
          </w:tcPr>
          <w:p w14:paraId="2DE6E2FB" w14:textId="77777777" w:rsidR="003963F6" w:rsidRDefault="003963F6">
            <w:pPr>
              <w:widowControl w:val="0"/>
              <w:pBdr>
                <w:top w:val="nil"/>
                <w:left w:val="nil"/>
                <w:bottom w:val="nil"/>
                <w:right w:val="nil"/>
                <w:between w:val="nil"/>
              </w:pBdr>
              <w:rPr>
                <w:rFonts w:ascii="Calibri" w:eastAsia="Calibri" w:hAnsi="Calibri" w:cs="Calibri"/>
              </w:rPr>
            </w:pPr>
          </w:p>
        </w:tc>
        <w:tc>
          <w:tcPr>
            <w:tcW w:w="3118" w:type="dxa"/>
            <w:vMerge w:val="restart"/>
          </w:tcPr>
          <w:p w14:paraId="0D9E71DB"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Design and Deliver Instruction by obtaining data from the CERT program for intervention.</w:t>
            </w:r>
          </w:p>
        </w:tc>
        <w:tc>
          <w:tcPr>
            <w:tcW w:w="3749" w:type="dxa"/>
            <w:vMerge w:val="restart"/>
          </w:tcPr>
          <w:p w14:paraId="12829AA7" w14:textId="77777777" w:rsidR="003963F6" w:rsidRDefault="00D54A6C">
            <w:pPr>
              <w:rPr>
                <w:rFonts w:ascii="Calibri" w:eastAsia="Calibri" w:hAnsi="Calibri" w:cs="Calibri"/>
              </w:rPr>
            </w:pPr>
            <w:r>
              <w:rPr>
                <w:rFonts w:ascii="Times New Roman" w:eastAsia="Times New Roman" w:hAnsi="Times New Roman" w:cs="Times New Roman"/>
              </w:rPr>
              <w:t>Ensure that formative, interim, summative</w:t>
            </w:r>
            <w:r>
              <w:rPr>
                <w:rFonts w:ascii="Times New Roman" w:eastAsia="Times New Roman" w:hAnsi="Times New Roman" w:cs="Times New Roman"/>
              </w:rPr>
              <w:t xml:space="preserve"> assessment results, as well as universal screener data, are used appropriately to determine tier intervention needs.</w:t>
            </w:r>
          </w:p>
        </w:tc>
        <w:tc>
          <w:tcPr>
            <w:tcW w:w="2487" w:type="dxa"/>
            <w:vMerge w:val="restart"/>
          </w:tcPr>
          <w:p w14:paraId="3773C612" w14:textId="77777777" w:rsidR="003963F6" w:rsidRDefault="00D54A6C">
            <w:pPr>
              <w:rPr>
                <w:rFonts w:ascii="Calibri" w:eastAsia="Calibri" w:hAnsi="Calibri" w:cs="Calibri"/>
              </w:rPr>
            </w:pPr>
            <w:r>
              <w:rPr>
                <w:rFonts w:ascii="Calibri" w:eastAsia="Calibri" w:hAnsi="Calibri" w:cs="Calibri"/>
              </w:rPr>
              <w:t>Lunch ‘n Learns, Department Meetings, Lesson Plans</w:t>
            </w:r>
          </w:p>
        </w:tc>
        <w:tc>
          <w:tcPr>
            <w:tcW w:w="3993" w:type="dxa"/>
            <w:vMerge w:val="restart"/>
          </w:tcPr>
          <w:p w14:paraId="6F826C5D" w14:textId="77777777" w:rsidR="003963F6" w:rsidRDefault="00D54A6C">
            <w:pPr>
              <w:rPr>
                <w:rFonts w:ascii="Calibri" w:eastAsia="Calibri" w:hAnsi="Calibri" w:cs="Calibri"/>
              </w:rPr>
            </w:pPr>
            <w:r>
              <w:rPr>
                <w:rFonts w:ascii="Calibri" w:eastAsia="Calibri" w:hAnsi="Calibri" w:cs="Calibri"/>
              </w:rPr>
              <w:t>On-going</w:t>
            </w:r>
          </w:p>
        </w:tc>
        <w:tc>
          <w:tcPr>
            <w:tcW w:w="2245" w:type="dxa"/>
            <w:gridSpan w:val="2"/>
            <w:vMerge w:val="restart"/>
          </w:tcPr>
          <w:p w14:paraId="79842517" w14:textId="77777777" w:rsidR="003963F6" w:rsidRDefault="00D54A6C">
            <w:pPr>
              <w:rPr>
                <w:rFonts w:ascii="Calibri" w:eastAsia="Calibri" w:hAnsi="Calibri" w:cs="Calibri"/>
              </w:rPr>
            </w:pPr>
            <w:r>
              <w:rPr>
                <w:rFonts w:ascii="Calibri" w:eastAsia="Calibri" w:hAnsi="Calibri" w:cs="Calibri"/>
              </w:rPr>
              <w:t>Gear-Up</w:t>
            </w:r>
          </w:p>
        </w:tc>
      </w:tr>
      <w:tr w:rsidR="003963F6" w14:paraId="5F406CF4" w14:textId="77777777">
        <w:trPr>
          <w:trHeight w:val="281"/>
        </w:trPr>
        <w:tc>
          <w:tcPr>
            <w:tcW w:w="3118" w:type="dxa"/>
            <w:vMerge w:val="restart"/>
          </w:tcPr>
          <w:p w14:paraId="748CB185" w14:textId="77777777" w:rsidR="003963F6" w:rsidRDefault="003963F6"/>
        </w:tc>
        <w:tc>
          <w:tcPr>
            <w:tcW w:w="3118" w:type="dxa"/>
            <w:vMerge/>
          </w:tcPr>
          <w:p w14:paraId="548336A6" w14:textId="77777777" w:rsidR="003963F6" w:rsidRDefault="003963F6">
            <w:pPr>
              <w:rPr>
                <w:rFonts w:ascii="Calibri" w:eastAsia="Calibri" w:hAnsi="Calibri" w:cs="Calibri"/>
              </w:rPr>
            </w:pPr>
          </w:p>
        </w:tc>
        <w:tc>
          <w:tcPr>
            <w:tcW w:w="3749" w:type="dxa"/>
            <w:vMerge/>
          </w:tcPr>
          <w:p w14:paraId="48D4578B" w14:textId="77777777" w:rsidR="003963F6" w:rsidRDefault="003963F6">
            <w:pPr>
              <w:rPr>
                <w:rFonts w:ascii="Calibri" w:eastAsia="Calibri" w:hAnsi="Calibri" w:cs="Calibri"/>
              </w:rPr>
            </w:pPr>
          </w:p>
        </w:tc>
        <w:tc>
          <w:tcPr>
            <w:tcW w:w="2487" w:type="dxa"/>
            <w:vMerge/>
          </w:tcPr>
          <w:p w14:paraId="152F5627" w14:textId="77777777" w:rsidR="003963F6" w:rsidRDefault="003963F6">
            <w:pPr>
              <w:rPr>
                <w:rFonts w:ascii="Calibri" w:eastAsia="Calibri" w:hAnsi="Calibri" w:cs="Calibri"/>
              </w:rPr>
            </w:pPr>
          </w:p>
        </w:tc>
        <w:tc>
          <w:tcPr>
            <w:tcW w:w="3993" w:type="dxa"/>
            <w:vMerge/>
          </w:tcPr>
          <w:p w14:paraId="5408C3CC" w14:textId="77777777" w:rsidR="003963F6" w:rsidRDefault="003963F6">
            <w:pPr>
              <w:rPr>
                <w:rFonts w:ascii="Calibri" w:eastAsia="Calibri" w:hAnsi="Calibri" w:cs="Calibri"/>
              </w:rPr>
            </w:pPr>
          </w:p>
        </w:tc>
        <w:tc>
          <w:tcPr>
            <w:tcW w:w="2245" w:type="dxa"/>
            <w:gridSpan w:val="2"/>
            <w:vMerge/>
          </w:tcPr>
          <w:p w14:paraId="6F4C5AB3" w14:textId="77777777" w:rsidR="003963F6" w:rsidRDefault="003963F6">
            <w:pPr>
              <w:rPr>
                <w:rFonts w:ascii="Calibri" w:eastAsia="Calibri" w:hAnsi="Calibri" w:cs="Calibri"/>
              </w:rPr>
            </w:pPr>
          </w:p>
        </w:tc>
      </w:tr>
      <w:tr w:rsidR="003963F6" w14:paraId="1F163551" w14:textId="77777777">
        <w:trPr>
          <w:trHeight w:val="337"/>
        </w:trPr>
        <w:tc>
          <w:tcPr>
            <w:tcW w:w="3118" w:type="dxa"/>
            <w:vMerge/>
          </w:tcPr>
          <w:p w14:paraId="45A0A415"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3EC3927F" w14:textId="77777777" w:rsidR="003963F6" w:rsidRDefault="003963F6">
            <w:pPr>
              <w:widowControl w:val="0"/>
              <w:pBdr>
                <w:top w:val="nil"/>
                <w:left w:val="nil"/>
                <w:bottom w:val="nil"/>
                <w:right w:val="nil"/>
                <w:between w:val="nil"/>
              </w:pBdr>
              <w:rPr>
                <w:rFonts w:ascii="Calibri" w:eastAsia="Calibri" w:hAnsi="Calibri" w:cs="Calibri"/>
              </w:rPr>
            </w:pPr>
          </w:p>
        </w:tc>
        <w:tc>
          <w:tcPr>
            <w:tcW w:w="3749" w:type="dxa"/>
            <w:vMerge/>
          </w:tcPr>
          <w:p w14:paraId="6FD7D5F2" w14:textId="77777777" w:rsidR="003963F6" w:rsidRDefault="003963F6">
            <w:pPr>
              <w:rPr>
                <w:rFonts w:ascii="Calibri" w:eastAsia="Calibri" w:hAnsi="Calibri" w:cs="Calibri"/>
              </w:rPr>
            </w:pPr>
          </w:p>
        </w:tc>
        <w:tc>
          <w:tcPr>
            <w:tcW w:w="2487" w:type="dxa"/>
            <w:vMerge/>
          </w:tcPr>
          <w:p w14:paraId="46378D84" w14:textId="77777777" w:rsidR="003963F6" w:rsidRDefault="003963F6">
            <w:pPr>
              <w:rPr>
                <w:rFonts w:ascii="Calibri" w:eastAsia="Calibri" w:hAnsi="Calibri" w:cs="Calibri"/>
              </w:rPr>
            </w:pPr>
          </w:p>
        </w:tc>
        <w:tc>
          <w:tcPr>
            <w:tcW w:w="3993" w:type="dxa"/>
            <w:vMerge/>
          </w:tcPr>
          <w:p w14:paraId="5C3CCA4E" w14:textId="77777777" w:rsidR="003963F6" w:rsidRDefault="003963F6">
            <w:pPr>
              <w:rPr>
                <w:rFonts w:ascii="Calibri" w:eastAsia="Calibri" w:hAnsi="Calibri" w:cs="Calibri"/>
              </w:rPr>
            </w:pPr>
          </w:p>
        </w:tc>
        <w:tc>
          <w:tcPr>
            <w:tcW w:w="2245" w:type="dxa"/>
            <w:gridSpan w:val="2"/>
            <w:vMerge/>
          </w:tcPr>
          <w:p w14:paraId="232A0BDF" w14:textId="77777777" w:rsidR="003963F6" w:rsidRDefault="003963F6">
            <w:pPr>
              <w:rPr>
                <w:rFonts w:ascii="Calibri" w:eastAsia="Calibri" w:hAnsi="Calibri" w:cs="Calibri"/>
              </w:rPr>
            </w:pPr>
          </w:p>
        </w:tc>
      </w:tr>
    </w:tbl>
    <w:p w14:paraId="32082CF5" w14:textId="77777777" w:rsidR="003963F6" w:rsidRDefault="00D54A6C">
      <w:pPr>
        <w:pStyle w:val="Heading2"/>
      </w:pPr>
      <w:r>
        <w:t>2: Separate Academic Indicator</w:t>
      </w:r>
    </w:p>
    <w:p w14:paraId="7EB1863F" w14:textId="77777777" w:rsidR="003963F6" w:rsidRDefault="003963F6">
      <w:pPr>
        <w:rPr>
          <w:rFonts w:ascii="Calibri" w:eastAsia="Calibri" w:hAnsi="Calibri" w:cs="Calibri"/>
        </w:rPr>
      </w:pPr>
    </w:p>
    <w:tbl>
      <w:tblPr>
        <w:tblStyle w:val="a2"/>
        <w:tblW w:w="18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05"/>
        <w:gridCol w:w="3765"/>
        <w:gridCol w:w="2487"/>
        <w:gridCol w:w="3993"/>
        <w:gridCol w:w="2236"/>
        <w:gridCol w:w="9"/>
      </w:tblGrid>
      <w:tr w:rsidR="003963F6" w14:paraId="197FE9CB" w14:textId="77777777">
        <w:trPr>
          <w:gridAfter w:val="1"/>
          <w:wAfter w:w="9" w:type="dxa"/>
          <w:trHeight w:val="660"/>
        </w:trPr>
        <w:tc>
          <w:tcPr>
            <w:tcW w:w="18704" w:type="dxa"/>
            <w:gridSpan w:val="6"/>
            <w:tcBorders>
              <w:top w:val="single" w:sz="8" w:space="0" w:color="000000"/>
            </w:tcBorders>
          </w:tcPr>
          <w:p w14:paraId="7B781785" w14:textId="77777777" w:rsidR="003963F6" w:rsidRDefault="00D54A6C">
            <w:pPr>
              <w:rPr>
                <w:rFonts w:ascii="Times New Roman" w:eastAsia="Times New Roman" w:hAnsi="Times New Roman" w:cs="Times New Roman"/>
                <w:i/>
              </w:rPr>
            </w:pPr>
            <w:r>
              <w:rPr>
                <w:rFonts w:ascii="Times New Roman" w:eastAsia="Times New Roman" w:hAnsi="Times New Roman" w:cs="Times New Roman"/>
              </w:rPr>
              <w:t>Goal 2 (</w:t>
            </w:r>
            <w:r>
              <w:rPr>
                <w:rFonts w:ascii="Times New Roman" w:eastAsia="Times New Roman" w:hAnsi="Times New Roman" w:cs="Times New Roman"/>
                <w:i/>
              </w:rPr>
              <w:t>State your separate academic indicator goal):</w:t>
            </w:r>
          </w:p>
          <w:p w14:paraId="492B343D" w14:textId="77777777" w:rsidR="003963F6" w:rsidRDefault="00D54A6C">
            <w:pPr>
              <w:rPr>
                <w:rFonts w:ascii="Calibri" w:eastAsia="Calibri" w:hAnsi="Calibri" w:cs="Calibri"/>
              </w:rPr>
            </w:pPr>
            <w:r>
              <w:rPr>
                <w:rFonts w:ascii="Times New Roman" w:eastAsia="Times New Roman" w:hAnsi="Times New Roman" w:cs="Times New Roman"/>
                <w:i/>
              </w:rPr>
              <w:t>Science proficiency will increase:  3 (MHS) by 2022/2023</w:t>
            </w:r>
          </w:p>
        </w:tc>
      </w:tr>
      <w:tr w:rsidR="003963F6" w14:paraId="6689F768" w14:textId="77777777">
        <w:tc>
          <w:tcPr>
            <w:tcW w:w="3118" w:type="dxa"/>
            <w:shd w:val="clear" w:color="auto" w:fill="BFBFBF"/>
          </w:tcPr>
          <w:p w14:paraId="5B38DE38" w14:textId="77777777" w:rsidR="003963F6" w:rsidRDefault="00D54A6C">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05" w:type="dxa"/>
            <w:shd w:val="clear" w:color="auto" w:fill="BFBFBF"/>
          </w:tcPr>
          <w:p w14:paraId="2FB20381" w14:textId="77777777" w:rsidR="003963F6" w:rsidRDefault="00D54A6C">
            <w:pPr>
              <w:jc w:val="center"/>
              <w:rPr>
                <w:rFonts w:ascii="Calibri" w:eastAsia="Calibri" w:hAnsi="Calibri" w:cs="Calibri"/>
                <w:b/>
              </w:rPr>
            </w:pPr>
            <w:r>
              <w:rPr>
                <w:rFonts w:ascii="Calibri" w:eastAsia="Calibri" w:hAnsi="Calibri" w:cs="Calibri"/>
                <w:b/>
              </w:rPr>
              <w:t>Strategy</w:t>
            </w:r>
          </w:p>
        </w:tc>
        <w:tc>
          <w:tcPr>
            <w:tcW w:w="3765" w:type="dxa"/>
            <w:tcBorders>
              <w:bottom w:val="single" w:sz="8" w:space="0" w:color="000000"/>
            </w:tcBorders>
            <w:shd w:val="clear" w:color="auto" w:fill="BFBFBF"/>
          </w:tcPr>
          <w:p w14:paraId="5B3D3AB0" w14:textId="77777777" w:rsidR="003963F6" w:rsidRDefault="00D54A6C">
            <w:pPr>
              <w:jc w:val="center"/>
              <w:rPr>
                <w:rFonts w:ascii="Calibri" w:eastAsia="Calibri" w:hAnsi="Calibri" w:cs="Calibri"/>
                <w:b/>
              </w:rPr>
            </w:pPr>
            <w:r>
              <w:rPr>
                <w:rFonts w:ascii="Calibri" w:eastAsia="Calibri" w:hAnsi="Calibri" w:cs="Calibri"/>
                <w:b/>
              </w:rPr>
              <w:t xml:space="preserve">Activities </w:t>
            </w:r>
          </w:p>
        </w:tc>
        <w:tc>
          <w:tcPr>
            <w:tcW w:w="2487" w:type="dxa"/>
            <w:tcBorders>
              <w:bottom w:val="single" w:sz="8" w:space="0" w:color="000000"/>
            </w:tcBorders>
            <w:shd w:val="clear" w:color="auto" w:fill="BFBFBF"/>
          </w:tcPr>
          <w:p w14:paraId="57014F13" w14:textId="77777777" w:rsidR="003963F6" w:rsidRDefault="00D54A6C">
            <w:pPr>
              <w:jc w:val="center"/>
              <w:rPr>
                <w:rFonts w:ascii="Calibri" w:eastAsia="Calibri" w:hAnsi="Calibri" w:cs="Calibri"/>
                <w:b/>
              </w:rPr>
            </w:pPr>
            <w:r>
              <w:rPr>
                <w:rFonts w:ascii="Calibri" w:eastAsia="Calibri" w:hAnsi="Calibri" w:cs="Calibri"/>
                <w:b/>
              </w:rPr>
              <w:t>Measure of Success</w:t>
            </w:r>
          </w:p>
        </w:tc>
        <w:tc>
          <w:tcPr>
            <w:tcW w:w="3993" w:type="dxa"/>
            <w:tcBorders>
              <w:bottom w:val="single" w:sz="8" w:space="0" w:color="000000"/>
            </w:tcBorders>
            <w:shd w:val="clear" w:color="auto" w:fill="BFBFBF"/>
          </w:tcPr>
          <w:p w14:paraId="68435D46" w14:textId="77777777" w:rsidR="003963F6" w:rsidRDefault="00D54A6C">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tcBorders>
              <w:bottom w:val="single" w:sz="8" w:space="0" w:color="000000"/>
            </w:tcBorders>
            <w:shd w:val="clear" w:color="auto" w:fill="BFBFBF"/>
          </w:tcPr>
          <w:p w14:paraId="7B5E2A4E" w14:textId="77777777" w:rsidR="003963F6" w:rsidRDefault="00D54A6C">
            <w:pPr>
              <w:jc w:val="center"/>
              <w:rPr>
                <w:rFonts w:ascii="Calibri" w:eastAsia="Calibri" w:hAnsi="Calibri" w:cs="Calibri"/>
                <w:b/>
              </w:rPr>
            </w:pPr>
            <w:r>
              <w:rPr>
                <w:rFonts w:ascii="Calibri" w:eastAsia="Calibri" w:hAnsi="Calibri" w:cs="Calibri"/>
                <w:b/>
              </w:rPr>
              <w:t>Funding</w:t>
            </w:r>
          </w:p>
        </w:tc>
      </w:tr>
      <w:tr w:rsidR="003963F6" w14:paraId="4FBB7CD5" w14:textId="77777777">
        <w:trPr>
          <w:trHeight w:val="440"/>
        </w:trPr>
        <w:tc>
          <w:tcPr>
            <w:tcW w:w="3118" w:type="dxa"/>
            <w:vMerge w:val="restart"/>
          </w:tcPr>
          <w:p w14:paraId="55E54166"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Objective 1</w:t>
            </w:r>
          </w:p>
          <w:p w14:paraId="570AC01E" w14:textId="77777777" w:rsidR="003963F6" w:rsidRDefault="00D54A6C">
            <w:pPr>
              <w:rPr>
                <w:rFonts w:ascii="Times New Roman" w:eastAsia="Times New Roman" w:hAnsi="Times New Roman" w:cs="Times New Roman"/>
                <w:i/>
              </w:rPr>
            </w:pPr>
            <w:r>
              <w:rPr>
                <w:rFonts w:ascii="Times New Roman" w:eastAsia="Times New Roman" w:hAnsi="Times New Roman" w:cs="Times New Roman"/>
                <w:i/>
              </w:rPr>
              <w:t>Proficiency will increase:</w:t>
            </w:r>
          </w:p>
          <w:p w14:paraId="52792579" w14:textId="77777777" w:rsidR="003963F6" w:rsidRDefault="00D54A6C">
            <w:pPr>
              <w:rPr>
                <w:rFonts w:ascii="Calibri" w:eastAsia="Calibri" w:hAnsi="Calibri" w:cs="Calibri"/>
              </w:rPr>
            </w:pPr>
            <w:r>
              <w:rPr>
                <w:rFonts w:ascii="Times New Roman" w:eastAsia="Times New Roman" w:hAnsi="Times New Roman" w:cs="Times New Roman"/>
                <w:i/>
              </w:rPr>
              <w:t>-Science proficiency will increase:32 (MHS)</w:t>
            </w:r>
          </w:p>
        </w:tc>
        <w:tc>
          <w:tcPr>
            <w:tcW w:w="3105" w:type="dxa"/>
            <w:vMerge w:val="restart"/>
            <w:tcBorders>
              <w:right w:val="single" w:sz="8" w:space="0" w:color="000000"/>
            </w:tcBorders>
          </w:tcPr>
          <w:p w14:paraId="0C9F865A"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Design and Deliver Instruction by implementing 3 dimensional learning based on NGSS: Practices, Crosscutting Concepts, and Disciplinary Core Ideas</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1D3AE"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The Thoughtful Classroom professional development will continue t</w:t>
            </w:r>
            <w:r>
              <w:rPr>
                <w:rFonts w:ascii="Times New Roman" w:eastAsia="Times New Roman" w:hAnsi="Times New Roman" w:cs="Times New Roman"/>
              </w:rPr>
              <w:t>hroughout the district.</w:t>
            </w:r>
          </w:p>
        </w:tc>
        <w:tc>
          <w:tcPr>
            <w:tcW w:w="2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52A1C2"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Classroom Observations</w:t>
            </w:r>
          </w:p>
        </w:tc>
        <w:tc>
          <w:tcPr>
            <w:tcW w:w="3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1490BA"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June 2020</w:t>
            </w:r>
          </w:p>
        </w:tc>
        <w:tc>
          <w:tcPr>
            <w:tcW w:w="224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011627"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Principal’s budget and Title I monies/SRCL</w:t>
            </w:r>
          </w:p>
        </w:tc>
      </w:tr>
      <w:tr w:rsidR="003963F6" w14:paraId="5FD3E13D" w14:textId="77777777">
        <w:trPr>
          <w:trHeight w:val="440"/>
        </w:trPr>
        <w:tc>
          <w:tcPr>
            <w:tcW w:w="3118" w:type="dxa"/>
            <w:vMerge/>
          </w:tcPr>
          <w:p w14:paraId="66B0C6BA"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05" w:type="dxa"/>
            <w:vMerge/>
          </w:tcPr>
          <w:p w14:paraId="26C4B520"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54126" w14:textId="77777777" w:rsidR="003963F6" w:rsidRDefault="00D54A6C">
            <w:pPr>
              <w:rPr>
                <w:rFonts w:ascii="Calibri" w:eastAsia="Calibri" w:hAnsi="Calibri" w:cs="Calibri"/>
              </w:rPr>
            </w:pPr>
            <w:r>
              <w:rPr>
                <w:rFonts w:ascii="Calibri" w:eastAsia="Calibri" w:hAnsi="Calibri" w:cs="Calibri"/>
              </w:rPr>
              <w:t>Professional Development through NGSS</w:t>
            </w:r>
          </w:p>
        </w:tc>
        <w:tc>
          <w:tcPr>
            <w:tcW w:w="24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1354F" w14:textId="77777777" w:rsidR="003963F6" w:rsidRDefault="00D54A6C">
            <w:pPr>
              <w:rPr>
                <w:rFonts w:ascii="Calibri" w:eastAsia="Calibri" w:hAnsi="Calibri" w:cs="Calibri"/>
              </w:rPr>
            </w:pPr>
            <w:r>
              <w:rPr>
                <w:rFonts w:ascii="Calibri" w:eastAsia="Calibri" w:hAnsi="Calibri" w:cs="Calibri"/>
              </w:rPr>
              <w:t>Data Walks</w:t>
            </w:r>
          </w:p>
        </w:tc>
        <w:tc>
          <w:tcPr>
            <w:tcW w:w="3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6DDC1" w14:textId="77777777" w:rsidR="003963F6" w:rsidRDefault="00D54A6C">
            <w:pPr>
              <w:rPr>
                <w:rFonts w:ascii="Calibri" w:eastAsia="Calibri" w:hAnsi="Calibri" w:cs="Calibri"/>
              </w:rPr>
            </w:pPr>
            <w:r>
              <w:rPr>
                <w:rFonts w:ascii="Calibri" w:eastAsia="Calibri" w:hAnsi="Calibri" w:cs="Calibri"/>
              </w:rPr>
              <w:t>On-going</w:t>
            </w:r>
          </w:p>
        </w:tc>
        <w:tc>
          <w:tcPr>
            <w:tcW w:w="22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D62EF3" w14:textId="77777777" w:rsidR="003963F6" w:rsidRDefault="00D54A6C">
            <w:pPr>
              <w:rPr>
                <w:rFonts w:ascii="Calibri" w:eastAsia="Calibri" w:hAnsi="Calibri" w:cs="Calibri"/>
              </w:rPr>
            </w:pPr>
            <w:r>
              <w:rPr>
                <w:rFonts w:ascii="Calibri" w:eastAsia="Calibri" w:hAnsi="Calibri" w:cs="Calibri"/>
              </w:rPr>
              <w:t>N/A</w:t>
            </w:r>
          </w:p>
        </w:tc>
      </w:tr>
      <w:tr w:rsidR="003963F6" w14:paraId="0B5B3C5D" w14:textId="77777777">
        <w:trPr>
          <w:trHeight w:val="440"/>
        </w:trPr>
        <w:tc>
          <w:tcPr>
            <w:tcW w:w="3118" w:type="dxa"/>
            <w:vMerge/>
          </w:tcPr>
          <w:p w14:paraId="5E74CD81"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0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CC0BB"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Data analysis will continue to be a critical part of the day to day operations</w:t>
            </w:r>
          </w:p>
        </w:tc>
        <w:tc>
          <w:tcPr>
            <w:tcW w:w="376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A8ADF"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Data will be analyzed throughout the district to better assess individual students and increase student success</w:t>
            </w:r>
          </w:p>
        </w:tc>
        <w:tc>
          <w:tcPr>
            <w:tcW w:w="248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E44AF"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Student Performance</w:t>
            </w:r>
          </w:p>
          <w:p w14:paraId="7A0DC5D6" w14:textId="77777777" w:rsidR="003963F6" w:rsidRDefault="00D54A6C">
            <w:pPr>
              <w:spacing w:before="280"/>
              <w:rPr>
                <w:rFonts w:ascii="Times New Roman" w:eastAsia="Times New Roman" w:hAnsi="Times New Roman" w:cs="Times New Roman"/>
              </w:rPr>
            </w:pPr>
            <w:r>
              <w:rPr>
                <w:rFonts w:ascii="Times New Roman" w:eastAsia="Times New Roman" w:hAnsi="Times New Roman" w:cs="Times New Roman"/>
              </w:rPr>
              <w:t>Data Walls/Books</w:t>
            </w:r>
          </w:p>
        </w:tc>
        <w:tc>
          <w:tcPr>
            <w:tcW w:w="399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BA1E4"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On-Going</w:t>
            </w:r>
          </w:p>
        </w:tc>
        <w:tc>
          <w:tcPr>
            <w:tcW w:w="2245"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EB179"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N/A</w:t>
            </w:r>
          </w:p>
        </w:tc>
      </w:tr>
      <w:tr w:rsidR="003963F6" w14:paraId="6058590D" w14:textId="77777777">
        <w:trPr>
          <w:trHeight w:val="337"/>
        </w:trPr>
        <w:tc>
          <w:tcPr>
            <w:tcW w:w="3118" w:type="dxa"/>
            <w:vMerge/>
          </w:tcPr>
          <w:p w14:paraId="46276140"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05" w:type="dxa"/>
            <w:vMerge/>
          </w:tcPr>
          <w:p w14:paraId="6FCAA731" w14:textId="77777777" w:rsidR="003963F6" w:rsidRDefault="003963F6">
            <w:pPr>
              <w:widowControl w:val="0"/>
              <w:pBdr>
                <w:top w:val="nil"/>
                <w:left w:val="nil"/>
                <w:bottom w:val="nil"/>
                <w:right w:val="nil"/>
                <w:between w:val="nil"/>
              </w:pBdr>
              <w:rPr>
                <w:rFonts w:ascii="Calibri" w:eastAsia="Calibri" w:hAnsi="Calibri" w:cs="Calibri"/>
              </w:rPr>
            </w:pPr>
          </w:p>
        </w:tc>
        <w:tc>
          <w:tcPr>
            <w:tcW w:w="3765" w:type="dxa"/>
            <w:vMerge/>
          </w:tcPr>
          <w:p w14:paraId="4C7D05ED" w14:textId="77777777" w:rsidR="003963F6" w:rsidRDefault="003963F6">
            <w:pPr>
              <w:rPr>
                <w:rFonts w:ascii="Calibri" w:eastAsia="Calibri" w:hAnsi="Calibri" w:cs="Calibri"/>
              </w:rPr>
            </w:pPr>
          </w:p>
        </w:tc>
        <w:tc>
          <w:tcPr>
            <w:tcW w:w="2487" w:type="dxa"/>
            <w:vMerge/>
          </w:tcPr>
          <w:p w14:paraId="73592A23" w14:textId="77777777" w:rsidR="003963F6" w:rsidRDefault="003963F6">
            <w:pPr>
              <w:rPr>
                <w:rFonts w:ascii="Calibri" w:eastAsia="Calibri" w:hAnsi="Calibri" w:cs="Calibri"/>
              </w:rPr>
            </w:pPr>
          </w:p>
        </w:tc>
        <w:tc>
          <w:tcPr>
            <w:tcW w:w="3993" w:type="dxa"/>
            <w:vMerge/>
          </w:tcPr>
          <w:p w14:paraId="3EB28723" w14:textId="77777777" w:rsidR="003963F6" w:rsidRDefault="003963F6">
            <w:pPr>
              <w:rPr>
                <w:rFonts w:ascii="Calibri" w:eastAsia="Calibri" w:hAnsi="Calibri" w:cs="Calibri"/>
              </w:rPr>
            </w:pPr>
          </w:p>
        </w:tc>
        <w:tc>
          <w:tcPr>
            <w:tcW w:w="2245" w:type="dxa"/>
            <w:gridSpan w:val="2"/>
            <w:vMerge/>
          </w:tcPr>
          <w:p w14:paraId="61F71E75" w14:textId="77777777" w:rsidR="003963F6" w:rsidRDefault="003963F6">
            <w:pPr>
              <w:rPr>
                <w:rFonts w:ascii="Calibri" w:eastAsia="Calibri" w:hAnsi="Calibri" w:cs="Calibri"/>
              </w:rPr>
            </w:pPr>
          </w:p>
        </w:tc>
      </w:tr>
      <w:tr w:rsidR="003963F6" w14:paraId="2628E67B" w14:textId="77777777">
        <w:trPr>
          <w:trHeight w:val="337"/>
        </w:trPr>
        <w:tc>
          <w:tcPr>
            <w:tcW w:w="3118" w:type="dxa"/>
            <w:vMerge/>
          </w:tcPr>
          <w:p w14:paraId="385D2CCD"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05" w:type="dxa"/>
            <w:vMerge/>
          </w:tcPr>
          <w:p w14:paraId="698C8F95" w14:textId="77777777" w:rsidR="003963F6" w:rsidRDefault="003963F6">
            <w:pPr>
              <w:rPr>
                <w:rFonts w:ascii="Calibri" w:eastAsia="Calibri" w:hAnsi="Calibri" w:cs="Calibri"/>
              </w:rPr>
            </w:pPr>
          </w:p>
        </w:tc>
        <w:tc>
          <w:tcPr>
            <w:tcW w:w="3765" w:type="dxa"/>
            <w:vMerge/>
          </w:tcPr>
          <w:p w14:paraId="506D4289" w14:textId="77777777" w:rsidR="003963F6" w:rsidRDefault="003963F6">
            <w:pPr>
              <w:rPr>
                <w:rFonts w:ascii="Calibri" w:eastAsia="Calibri" w:hAnsi="Calibri" w:cs="Calibri"/>
              </w:rPr>
            </w:pPr>
          </w:p>
        </w:tc>
        <w:tc>
          <w:tcPr>
            <w:tcW w:w="2487" w:type="dxa"/>
            <w:vMerge/>
          </w:tcPr>
          <w:p w14:paraId="0A9E61D5" w14:textId="77777777" w:rsidR="003963F6" w:rsidRDefault="003963F6">
            <w:pPr>
              <w:rPr>
                <w:rFonts w:ascii="Calibri" w:eastAsia="Calibri" w:hAnsi="Calibri" w:cs="Calibri"/>
              </w:rPr>
            </w:pPr>
          </w:p>
        </w:tc>
        <w:tc>
          <w:tcPr>
            <w:tcW w:w="3993" w:type="dxa"/>
            <w:vMerge/>
          </w:tcPr>
          <w:p w14:paraId="791BD69B" w14:textId="77777777" w:rsidR="003963F6" w:rsidRDefault="003963F6">
            <w:pPr>
              <w:rPr>
                <w:rFonts w:ascii="Calibri" w:eastAsia="Calibri" w:hAnsi="Calibri" w:cs="Calibri"/>
              </w:rPr>
            </w:pPr>
          </w:p>
        </w:tc>
        <w:tc>
          <w:tcPr>
            <w:tcW w:w="2245" w:type="dxa"/>
            <w:gridSpan w:val="2"/>
            <w:vMerge/>
          </w:tcPr>
          <w:p w14:paraId="3C04FB49" w14:textId="77777777" w:rsidR="003963F6" w:rsidRDefault="003963F6">
            <w:pPr>
              <w:rPr>
                <w:rFonts w:ascii="Calibri" w:eastAsia="Calibri" w:hAnsi="Calibri" w:cs="Calibri"/>
              </w:rPr>
            </w:pPr>
          </w:p>
        </w:tc>
      </w:tr>
      <w:tr w:rsidR="003963F6" w14:paraId="26D1CD55" w14:textId="77777777">
        <w:trPr>
          <w:trHeight w:val="337"/>
        </w:trPr>
        <w:tc>
          <w:tcPr>
            <w:tcW w:w="3118" w:type="dxa"/>
            <w:vMerge/>
          </w:tcPr>
          <w:p w14:paraId="0A1EB0B0"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05" w:type="dxa"/>
            <w:vMerge/>
          </w:tcPr>
          <w:p w14:paraId="566D05A9" w14:textId="77777777" w:rsidR="003963F6" w:rsidRDefault="003963F6">
            <w:pPr>
              <w:widowControl w:val="0"/>
              <w:pBdr>
                <w:top w:val="nil"/>
                <w:left w:val="nil"/>
                <w:bottom w:val="nil"/>
                <w:right w:val="nil"/>
                <w:between w:val="nil"/>
              </w:pBdr>
              <w:rPr>
                <w:rFonts w:ascii="Calibri" w:eastAsia="Calibri" w:hAnsi="Calibri" w:cs="Calibri"/>
              </w:rPr>
            </w:pPr>
          </w:p>
        </w:tc>
        <w:tc>
          <w:tcPr>
            <w:tcW w:w="3765" w:type="dxa"/>
            <w:vMerge/>
          </w:tcPr>
          <w:p w14:paraId="2F7F074D" w14:textId="77777777" w:rsidR="003963F6" w:rsidRDefault="003963F6">
            <w:pPr>
              <w:rPr>
                <w:rFonts w:ascii="Calibri" w:eastAsia="Calibri" w:hAnsi="Calibri" w:cs="Calibri"/>
              </w:rPr>
            </w:pPr>
          </w:p>
        </w:tc>
        <w:tc>
          <w:tcPr>
            <w:tcW w:w="2487" w:type="dxa"/>
            <w:vMerge/>
          </w:tcPr>
          <w:p w14:paraId="3747E5D2" w14:textId="77777777" w:rsidR="003963F6" w:rsidRDefault="003963F6">
            <w:pPr>
              <w:rPr>
                <w:rFonts w:ascii="Calibri" w:eastAsia="Calibri" w:hAnsi="Calibri" w:cs="Calibri"/>
              </w:rPr>
            </w:pPr>
          </w:p>
        </w:tc>
        <w:tc>
          <w:tcPr>
            <w:tcW w:w="3993" w:type="dxa"/>
            <w:vMerge/>
          </w:tcPr>
          <w:p w14:paraId="5C4882C1" w14:textId="77777777" w:rsidR="003963F6" w:rsidRDefault="003963F6">
            <w:pPr>
              <w:rPr>
                <w:rFonts w:ascii="Calibri" w:eastAsia="Calibri" w:hAnsi="Calibri" w:cs="Calibri"/>
              </w:rPr>
            </w:pPr>
          </w:p>
        </w:tc>
        <w:tc>
          <w:tcPr>
            <w:tcW w:w="2245" w:type="dxa"/>
            <w:gridSpan w:val="2"/>
            <w:vMerge/>
          </w:tcPr>
          <w:p w14:paraId="64CCFB4E" w14:textId="77777777" w:rsidR="003963F6" w:rsidRDefault="003963F6">
            <w:pPr>
              <w:rPr>
                <w:rFonts w:ascii="Calibri" w:eastAsia="Calibri" w:hAnsi="Calibri" w:cs="Calibri"/>
              </w:rPr>
            </w:pPr>
          </w:p>
        </w:tc>
      </w:tr>
    </w:tbl>
    <w:p w14:paraId="59BF023B" w14:textId="77777777" w:rsidR="003963F6" w:rsidRDefault="003963F6">
      <w:pPr>
        <w:pStyle w:val="Heading2"/>
      </w:pPr>
    </w:p>
    <w:p w14:paraId="0FC56ECC" w14:textId="77777777" w:rsidR="003963F6" w:rsidRDefault="00D54A6C">
      <w:pPr>
        <w:pStyle w:val="Heading2"/>
      </w:pPr>
      <w:r>
        <w:t>3: Achievement Gap</w:t>
      </w:r>
    </w:p>
    <w:p w14:paraId="24384806" w14:textId="77777777" w:rsidR="003963F6" w:rsidRDefault="003963F6">
      <w:pPr>
        <w:rPr>
          <w:rFonts w:ascii="Calibri" w:eastAsia="Calibri" w:hAnsi="Calibri" w:cs="Calibri"/>
        </w:rPr>
      </w:pPr>
    </w:p>
    <w:tbl>
      <w:tblPr>
        <w:tblStyle w:val="a3"/>
        <w:tblW w:w="18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120"/>
        <w:gridCol w:w="3750"/>
        <w:gridCol w:w="2490"/>
        <w:gridCol w:w="3990"/>
        <w:gridCol w:w="2235"/>
        <w:gridCol w:w="255"/>
      </w:tblGrid>
      <w:tr w:rsidR="003963F6" w14:paraId="41F19730" w14:textId="77777777">
        <w:trPr>
          <w:gridAfter w:val="1"/>
          <w:wAfter w:w="255" w:type="dxa"/>
          <w:trHeight w:val="660"/>
        </w:trPr>
        <w:tc>
          <w:tcPr>
            <w:tcW w:w="18705" w:type="dxa"/>
            <w:gridSpan w:val="6"/>
            <w:tcBorders>
              <w:top w:val="single" w:sz="8" w:space="0" w:color="000000"/>
            </w:tcBorders>
          </w:tcPr>
          <w:p w14:paraId="1E2FE5B3" w14:textId="5C9580A4" w:rsidR="003963F6" w:rsidRDefault="00D54A6C">
            <w:pPr>
              <w:rPr>
                <w:rFonts w:ascii="Times New Roman" w:eastAsia="Times New Roman" w:hAnsi="Times New Roman" w:cs="Times New Roman"/>
                <w:i/>
              </w:rPr>
            </w:pPr>
            <w:r>
              <w:rPr>
                <w:rFonts w:ascii="Calibri" w:eastAsia="Calibri" w:hAnsi="Calibri" w:cs="Calibri"/>
              </w:rPr>
              <w:t>Goal 3 (State your achievement gap goal.):</w:t>
            </w:r>
            <w:r>
              <w:rPr>
                <w:rFonts w:ascii="Times New Roman" w:eastAsia="Times New Roman" w:hAnsi="Times New Roman" w:cs="Times New Roman"/>
              </w:rPr>
              <w:t xml:space="preserve"> Goal</w:t>
            </w:r>
            <w:r>
              <w:rPr>
                <w:rFonts w:ascii="Times New Roman" w:eastAsia="Times New Roman" w:hAnsi="Times New Roman" w:cs="Times New Roman"/>
              </w:rPr>
              <w:t xml:space="preserve"> 3 (</w:t>
            </w:r>
            <w:r>
              <w:rPr>
                <w:rFonts w:ascii="Times New Roman" w:eastAsia="Times New Roman" w:hAnsi="Times New Roman" w:cs="Times New Roman"/>
                <w:i/>
              </w:rPr>
              <w:t>State your Gap goal):</w:t>
            </w:r>
          </w:p>
          <w:p w14:paraId="2E8BBD80" w14:textId="77777777" w:rsidR="003963F6" w:rsidRDefault="00D54A6C">
            <w:pPr>
              <w:rPr>
                <w:rFonts w:ascii="Calibri" w:eastAsia="Calibri" w:hAnsi="Calibri" w:cs="Calibri"/>
              </w:rPr>
            </w:pPr>
            <w:r>
              <w:rPr>
                <w:rFonts w:ascii="Times New Roman" w:eastAsia="Times New Roman" w:hAnsi="Times New Roman" w:cs="Times New Roman"/>
                <w:i/>
                <w:highlight w:val="white"/>
              </w:rPr>
              <w:t>Gap group students ( minorities, students with disabilities and economically disadvantaged students) will improve by 5 points in each deficiency prior to 2022/2023.</w:t>
            </w:r>
          </w:p>
        </w:tc>
      </w:tr>
      <w:tr w:rsidR="003963F6" w14:paraId="1E9ED462" w14:textId="77777777">
        <w:tc>
          <w:tcPr>
            <w:tcW w:w="3120" w:type="dxa"/>
            <w:shd w:val="clear" w:color="auto" w:fill="BFBFBF"/>
          </w:tcPr>
          <w:p w14:paraId="6C41F569" w14:textId="77777777" w:rsidR="003963F6" w:rsidRDefault="00D54A6C">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20" w:type="dxa"/>
            <w:shd w:val="clear" w:color="auto" w:fill="BFBFBF"/>
          </w:tcPr>
          <w:p w14:paraId="3970A957" w14:textId="77777777" w:rsidR="003963F6" w:rsidRDefault="00D54A6C">
            <w:pPr>
              <w:jc w:val="center"/>
              <w:rPr>
                <w:rFonts w:ascii="Calibri" w:eastAsia="Calibri" w:hAnsi="Calibri" w:cs="Calibri"/>
                <w:b/>
              </w:rPr>
            </w:pPr>
            <w:r>
              <w:rPr>
                <w:rFonts w:ascii="Calibri" w:eastAsia="Calibri" w:hAnsi="Calibri" w:cs="Calibri"/>
                <w:b/>
              </w:rPr>
              <w:t>Strategy</w:t>
            </w:r>
          </w:p>
        </w:tc>
        <w:tc>
          <w:tcPr>
            <w:tcW w:w="3750" w:type="dxa"/>
            <w:shd w:val="clear" w:color="auto" w:fill="BFBFBF"/>
          </w:tcPr>
          <w:p w14:paraId="321D5389" w14:textId="77777777" w:rsidR="003963F6" w:rsidRDefault="00D54A6C">
            <w:pPr>
              <w:jc w:val="center"/>
              <w:rPr>
                <w:rFonts w:ascii="Calibri" w:eastAsia="Calibri" w:hAnsi="Calibri" w:cs="Calibri"/>
                <w:b/>
              </w:rPr>
            </w:pPr>
            <w:r>
              <w:rPr>
                <w:rFonts w:ascii="Calibri" w:eastAsia="Calibri" w:hAnsi="Calibri" w:cs="Calibri"/>
                <w:b/>
              </w:rPr>
              <w:t xml:space="preserve">Activities </w:t>
            </w:r>
          </w:p>
        </w:tc>
        <w:tc>
          <w:tcPr>
            <w:tcW w:w="2490" w:type="dxa"/>
            <w:shd w:val="clear" w:color="auto" w:fill="BFBFBF"/>
          </w:tcPr>
          <w:p w14:paraId="2A1A7BF3" w14:textId="77777777" w:rsidR="003963F6" w:rsidRDefault="00D54A6C">
            <w:pPr>
              <w:jc w:val="center"/>
              <w:rPr>
                <w:rFonts w:ascii="Calibri" w:eastAsia="Calibri" w:hAnsi="Calibri" w:cs="Calibri"/>
                <w:b/>
              </w:rPr>
            </w:pPr>
            <w:r>
              <w:rPr>
                <w:rFonts w:ascii="Calibri" w:eastAsia="Calibri" w:hAnsi="Calibri" w:cs="Calibri"/>
                <w:b/>
              </w:rPr>
              <w:t>Measure of Success</w:t>
            </w:r>
          </w:p>
        </w:tc>
        <w:tc>
          <w:tcPr>
            <w:tcW w:w="3990" w:type="dxa"/>
            <w:shd w:val="clear" w:color="auto" w:fill="BFBFBF"/>
          </w:tcPr>
          <w:p w14:paraId="5511D033" w14:textId="77777777" w:rsidR="003963F6" w:rsidRDefault="00D54A6C">
            <w:pPr>
              <w:jc w:val="center"/>
              <w:rPr>
                <w:rFonts w:ascii="Calibri" w:eastAsia="Calibri" w:hAnsi="Calibri" w:cs="Calibri"/>
                <w:b/>
              </w:rPr>
            </w:pPr>
            <w:r>
              <w:rPr>
                <w:rFonts w:ascii="Calibri" w:eastAsia="Calibri" w:hAnsi="Calibri" w:cs="Calibri"/>
                <w:b/>
              </w:rPr>
              <w:t>Progress Monitor</w:t>
            </w:r>
            <w:r>
              <w:rPr>
                <w:rFonts w:ascii="Calibri" w:eastAsia="Calibri" w:hAnsi="Calibri" w:cs="Calibri"/>
                <w:b/>
              </w:rPr>
              <w:t xml:space="preserve">ing </w:t>
            </w:r>
          </w:p>
        </w:tc>
        <w:tc>
          <w:tcPr>
            <w:tcW w:w="2490" w:type="dxa"/>
            <w:gridSpan w:val="2"/>
            <w:shd w:val="clear" w:color="auto" w:fill="BFBFBF"/>
          </w:tcPr>
          <w:p w14:paraId="276D13D7" w14:textId="77777777" w:rsidR="003963F6" w:rsidRDefault="00D54A6C">
            <w:pPr>
              <w:jc w:val="center"/>
              <w:rPr>
                <w:rFonts w:ascii="Calibri" w:eastAsia="Calibri" w:hAnsi="Calibri" w:cs="Calibri"/>
                <w:b/>
              </w:rPr>
            </w:pPr>
            <w:r>
              <w:rPr>
                <w:rFonts w:ascii="Calibri" w:eastAsia="Calibri" w:hAnsi="Calibri" w:cs="Calibri"/>
                <w:b/>
              </w:rPr>
              <w:t>Funding</w:t>
            </w:r>
          </w:p>
        </w:tc>
      </w:tr>
      <w:tr w:rsidR="003963F6" w14:paraId="7475CAD6" w14:textId="77777777">
        <w:trPr>
          <w:trHeight w:val="293"/>
        </w:trPr>
        <w:tc>
          <w:tcPr>
            <w:tcW w:w="3120" w:type="dxa"/>
            <w:vMerge w:val="restart"/>
          </w:tcPr>
          <w:p w14:paraId="4E466CB2" w14:textId="77777777" w:rsidR="003963F6" w:rsidRDefault="00D54A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14:paraId="7EC4D23C" w14:textId="77777777" w:rsidR="003963F6" w:rsidRDefault="00D54A6C">
            <w:pPr>
              <w:rPr>
                <w:rFonts w:ascii="Calibri" w:eastAsia="Calibri" w:hAnsi="Calibri" w:cs="Calibri"/>
              </w:rPr>
            </w:pPr>
            <w:r>
              <w:rPr>
                <w:rFonts w:ascii="Times New Roman" w:eastAsia="Times New Roman" w:hAnsi="Times New Roman" w:cs="Times New Roman"/>
                <w:sz w:val="22"/>
                <w:szCs w:val="22"/>
              </w:rPr>
              <w:lastRenderedPageBreak/>
              <w:t>Focus on students who are part of a Gap category to increase their performance.</w:t>
            </w:r>
          </w:p>
        </w:tc>
        <w:tc>
          <w:tcPr>
            <w:tcW w:w="3120" w:type="dxa"/>
            <w:vMerge w:val="restart"/>
          </w:tcPr>
          <w:p w14:paraId="5FC24560" w14:textId="77777777" w:rsidR="003963F6" w:rsidRDefault="00D54A6C">
            <w:pPr>
              <w:rPr>
                <w:rFonts w:ascii="Calibri" w:eastAsia="Calibri" w:hAnsi="Calibri" w:cs="Calibri"/>
              </w:rPr>
            </w:pPr>
            <w:r>
              <w:rPr>
                <w:rFonts w:ascii="Times New Roman" w:eastAsia="Times New Roman" w:hAnsi="Times New Roman" w:cs="Times New Roman"/>
                <w:sz w:val="22"/>
                <w:szCs w:val="22"/>
              </w:rPr>
              <w:lastRenderedPageBreak/>
              <w:t>Students who are identified as being within a Gap group will be given purposeful and intentional assistance to improve achievement</w:t>
            </w:r>
          </w:p>
        </w:tc>
        <w:tc>
          <w:tcPr>
            <w:tcW w:w="3750" w:type="dxa"/>
            <w:vMerge w:val="restart"/>
          </w:tcPr>
          <w:p w14:paraId="3AEC5E33" w14:textId="77777777" w:rsidR="003963F6" w:rsidRDefault="00D54A6C">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analysis will occur using PDSA and other methods to monitor student status as well as factors contributing to the status. Efforts will be made to remove barriers and improve student achievement.</w:t>
            </w:r>
          </w:p>
          <w:p w14:paraId="18E69AB4" w14:textId="77777777" w:rsidR="003963F6" w:rsidRDefault="003963F6">
            <w:pPr>
              <w:rPr>
                <w:rFonts w:ascii="Calibri" w:eastAsia="Calibri" w:hAnsi="Calibri" w:cs="Calibri"/>
              </w:rPr>
            </w:pPr>
          </w:p>
        </w:tc>
        <w:tc>
          <w:tcPr>
            <w:tcW w:w="2490" w:type="dxa"/>
            <w:vMerge w:val="restart"/>
          </w:tcPr>
          <w:p w14:paraId="61C9AC80" w14:textId="77777777" w:rsidR="003963F6" w:rsidRDefault="00D54A6C">
            <w:pPr>
              <w:rPr>
                <w:rFonts w:ascii="Calibri" w:eastAsia="Calibri" w:hAnsi="Calibri" w:cs="Calibri"/>
              </w:rPr>
            </w:pPr>
            <w:r>
              <w:rPr>
                <w:rFonts w:ascii="Times New Roman" w:eastAsia="Times New Roman" w:hAnsi="Times New Roman" w:cs="Times New Roman"/>
                <w:sz w:val="22"/>
                <w:szCs w:val="22"/>
              </w:rPr>
              <w:t>Achievement Results</w:t>
            </w:r>
          </w:p>
        </w:tc>
        <w:tc>
          <w:tcPr>
            <w:tcW w:w="3990" w:type="dxa"/>
            <w:vMerge w:val="restart"/>
          </w:tcPr>
          <w:p w14:paraId="10EBA4C9" w14:textId="77777777" w:rsidR="003963F6" w:rsidRDefault="00D54A6C">
            <w:pPr>
              <w:rPr>
                <w:rFonts w:ascii="Calibri" w:eastAsia="Calibri" w:hAnsi="Calibri" w:cs="Calibri"/>
              </w:rPr>
            </w:pPr>
            <w:r>
              <w:rPr>
                <w:rFonts w:ascii="Calibri" w:eastAsia="Calibri" w:hAnsi="Calibri" w:cs="Calibri"/>
              </w:rPr>
              <w:t>On-going</w:t>
            </w:r>
          </w:p>
        </w:tc>
        <w:tc>
          <w:tcPr>
            <w:tcW w:w="2490" w:type="dxa"/>
            <w:gridSpan w:val="2"/>
            <w:vMerge w:val="restart"/>
          </w:tcPr>
          <w:p w14:paraId="3B1D7748" w14:textId="77777777" w:rsidR="003963F6" w:rsidRDefault="00D54A6C">
            <w:pPr>
              <w:rPr>
                <w:rFonts w:ascii="Calibri" w:eastAsia="Calibri" w:hAnsi="Calibri" w:cs="Calibri"/>
              </w:rPr>
            </w:pPr>
            <w:r>
              <w:rPr>
                <w:rFonts w:ascii="Calibri" w:eastAsia="Calibri" w:hAnsi="Calibri" w:cs="Calibri"/>
              </w:rPr>
              <w:t>N/A</w:t>
            </w:r>
          </w:p>
        </w:tc>
      </w:tr>
      <w:tr w:rsidR="003963F6" w14:paraId="752021F4" w14:textId="77777777">
        <w:trPr>
          <w:trHeight w:val="293"/>
        </w:trPr>
        <w:tc>
          <w:tcPr>
            <w:tcW w:w="3120" w:type="dxa"/>
            <w:vMerge/>
          </w:tcPr>
          <w:p w14:paraId="65F37118" w14:textId="77777777" w:rsidR="003963F6" w:rsidRDefault="003963F6">
            <w:pPr>
              <w:widowControl w:val="0"/>
              <w:pBdr>
                <w:top w:val="nil"/>
                <w:left w:val="nil"/>
                <w:bottom w:val="nil"/>
                <w:right w:val="nil"/>
                <w:between w:val="nil"/>
              </w:pBdr>
              <w:rPr>
                <w:rFonts w:ascii="Calibri" w:eastAsia="Calibri" w:hAnsi="Calibri" w:cs="Calibri"/>
              </w:rPr>
            </w:pPr>
          </w:p>
        </w:tc>
        <w:tc>
          <w:tcPr>
            <w:tcW w:w="3120" w:type="dxa"/>
            <w:vMerge/>
          </w:tcPr>
          <w:p w14:paraId="4746A193" w14:textId="77777777" w:rsidR="003963F6" w:rsidRDefault="003963F6">
            <w:pPr>
              <w:widowControl w:val="0"/>
              <w:pBdr>
                <w:top w:val="nil"/>
                <w:left w:val="nil"/>
                <w:bottom w:val="nil"/>
                <w:right w:val="nil"/>
                <w:between w:val="nil"/>
              </w:pBdr>
              <w:rPr>
                <w:rFonts w:ascii="Calibri" w:eastAsia="Calibri" w:hAnsi="Calibri" w:cs="Calibri"/>
              </w:rPr>
            </w:pPr>
          </w:p>
        </w:tc>
        <w:tc>
          <w:tcPr>
            <w:tcW w:w="3750" w:type="dxa"/>
            <w:vMerge/>
          </w:tcPr>
          <w:p w14:paraId="7BB167E7" w14:textId="77777777" w:rsidR="003963F6" w:rsidRDefault="003963F6">
            <w:pPr>
              <w:rPr>
                <w:rFonts w:ascii="Calibri" w:eastAsia="Calibri" w:hAnsi="Calibri" w:cs="Calibri"/>
              </w:rPr>
            </w:pPr>
          </w:p>
        </w:tc>
        <w:tc>
          <w:tcPr>
            <w:tcW w:w="2490" w:type="dxa"/>
            <w:vMerge/>
          </w:tcPr>
          <w:p w14:paraId="5FEC1183" w14:textId="77777777" w:rsidR="003963F6" w:rsidRDefault="003963F6">
            <w:pPr>
              <w:rPr>
                <w:rFonts w:ascii="Calibri" w:eastAsia="Calibri" w:hAnsi="Calibri" w:cs="Calibri"/>
              </w:rPr>
            </w:pPr>
          </w:p>
        </w:tc>
        <w:tc>
          <w:tcPr>
            <w:tcW w:w="3990" w:type="dxa"/>
            <w:vMerge/>
          </w:tcPr>
          <w:p w14:paraId="7E68AD85" w14:textId="77777777" w:rsidR="003963F6" w:rsidRDefault="003963F6">
            <w:pPr>
              <w:rPr>
                <w:rFonts w:ascii="Calibri" w:eastAsia="Calibri" w:hAnsi="Calibri" w:cs="Calibri"/>
              </w:rPr>
            </w:pPr>
          </w:p>
        </w:tc>
        <w:tc>
          <w:tcPr>
            <w:tcW w:w="2490" w:type="dxa"/>
            <w:gridSpan w:val="2"/>
            <w:vMerge/>
          </w:tcPr>
          <w:p w14:paraId="10D5CCD8" w14:textId="77777777" w:rsidR="003963F6" w:rsidRDefault="003963F6">
            <w:pPr>
              <w:rPr>
                <w:rFonts w:ascii="Calibri" w:eastAsia="Calibri" w:hAnsi="Calibri" w:cs="Calibri"/>
              </w:rPr>
            </w:pPr>
          </w:p>
        </w:tc>
      </w:tr>
      <w:tr w:rsidR="003963F6" w14:paraId="4C62E9BE" w14:textId="77777777">
        <w:trPr>
          <w:trHeight w:val="293"/>
        </w:trPr>
        <w:tc>
          <w:tcPr>
            <w:tcW w:w="3120" w:type="dxa"/>
            <w:vMerge/>
          </w:tcPr>
          <w:p w14:paraId="6CC38347" w14:textId="77777777" w:rsidR="003963F6" w:rsidRDefault="003963F6">
            <w:pPr>
              <w:widowControl w:val="0"/>
              <w:pBdr>
                <w:top w:val="nil"/>
                <w:left w:val="nil"/>
                <w:bottom w:val="nil"/>
                <w:right w:val="nil"/>
                <w:between w:val="nil"/>
              </w:pBdr>
              <w:rPr>
                <w:rFonts w:ascii="Calibri" w:eastAsia="Calibri" w:hAnsi="Calibri" w:cs="Calibri"/>
              </w:rPr>
            </w:pPr>
          </w:p>
        </w:tc>
        <w:tc>
          <w:tcPr>
            <w:tcW w:w="3120" w:type="dxa"/>
            <w:vMerge/>
          </w:tcPr>
          <w:p w14:paraId="23901B87" w14:textId="77777777" w:rsidR="003963F6" w:rsidRDefault="003963F6">
            <w:pPr>
              <w:rPr>
                <w:rFonts w:ascii="Calibri" w:eastAsia="Calibri" w:hAnsi="Calibri" w:cs="Calibri"/>
              </w:rPr>
            </w:pPr>
          </w:p>
        </w:tc>
        <w:tc>
          <w:tcPr>
            <w:tcW w:w="3750" w:type="dxa"/>
            <w:vMerge/>
          </w:tcPr>
          <w:p w14:paraId="6A7CD0B3" w14:textId="77777777" w:rsidR="003963F6" w:rsidRDefault="003963F6">
            <w:pPr>
              <w:rPr>
                <w:rFonts w:ascii="Calibri" w:eastAsia="Calibri" w:hAnsi="Calibri" w:cs="Calibri"/>
              </w:rPr>
            </w:pPr>
          </w:p>
        </w:tc>
        <w:tc>
          <w:tcPr>
            <w:tcW w:w="2490" w:type="dxa"/>
            <w:vMerge/>
          </w:tcPr>
          <w:p w14:paraId="515F47E1" w14:textId="77777777" w:rsidR="003963F6" w:rsidRDefault="003963F6">
            <w:pPr>
              <w:rPr>
                <w:rFonts w:ascii="Calibri" w:eastAsia="Calibri" w:hAnsi="Calibri" w:cs="Calibri"/>
              </w:rPr>
            </w:pPr>
          </w:p>
        </w:tc>
        <w:tc>
          <w:tcPr>
            <w:tcW w:w="3990" w:type="dxa"/>
            <w:vMerge/>
          </w:tcPr>
          <w:p w14:paraId="4F556F4F" w14:textId="77777777" w:rsidR="003963F6" w:rsidRDefault="003963F6">
            <w:pPr>
              <w:rPr>
                <w:rFonts w:ascii="Calibri" w:eastAsia="Calibri" w:hAnsi="Calibri" w:cs="Calibri"/>
              </w:rPr>
            </w:pPr>
          </w:p>
        </w:tc>
        <w:tc>
          <w:tcPr>
            <w:tcW w:w="2490" w:type="dxa"/>
            <w:gridSpan w:val="2"/>
            <w:vMerge/>
          </w:tcPr>
          <w:p w14:paraId="1B9C0B1C" w14:textId="77777777" w:rsidR="003963F6" w:rsidRDefault="003963F6">
            <w:pPr>
              <w:rPr>
                <w:rFonts w:ascii="Calibri" w:eastAsia="Calibri" w:hAnsi="Calibri" w:cs="Calibri"/>
              </w:rPr>
            </w:pPr>
          </w:p>
        </w:tc>
      </w:tr>
      <w:tr w:rsidR="003963F6" w14:paraId="7BC62368" w14:textId="77777777">
        <w:trPr>
          <w:trHeight w:val="293"/>
        </w:trPr>
        <w:tc>
          <w:tcPr>
            <w:tcW w:w="3120" w:type="dxa"/>
            <w:vMerge/>
          </w:tcPr>
          <w:p w14:paraId="09ADFD30" w14:textId="77777777" w:rsidR="003963F6" w:rsidRDefault="003963F6">
            <w:pPr>
              <w:widowControl w:val="0"/>
              <w:pBdr>
                <w:top w:val="nil"/>
                <w:left w:val="nil"/>
                <w:bottom w:val="nil"/>
                <w:right w:val="nil"/>
                <w:between w:val="nil"/>
              </w:pBdr>
              <w:rPr>
                <w:rFonts w:ascii="Calibri" w:eastAsia="Calibri" w:hAnsi="Calibri" w:cs="Calibri"/>
              </w:rPr>
            </w:pPr>
          </w:p>
        </w:tc>
        <w:tc>
          <w:tcPr>
            <w:tcW w:w="3120" w:type="dxa"/>
            <w:vMerge/>
          </w:tcPr>
          <w:p w14:paraId="72D6C1C6" w14:textId="77777777" w:rsidR="003963F6" w:rsidRDefault="003963F6">
            <w:pPr>
              <w:widowControl w:val="0"/>
              <w:pBdr>
                <w:top w:val="nil"/>
                <w:left w:val="nil"/>
                <w:bottom w:val="nil"/>
                <w:right w:val="nil"/>
                <w:between w:val="nil"/>
              </w:pBdr>
              <w:rPr>
                <w:rFonts w:ascii="Calibri" w:eastAsia="Calibri" w:hAnsi="Calibri" w:cs="Calibri"/>
              </w:rPr>
            </w:pPr>
          </w:p>
        </w:tc>
        <w:tc>
          <w:tcPr>
            <w:tcW w:w="3750" w:type="dxa"/>
            <w:vMerge/>
          </w:tcPr>
          <w:p w14:paraId="33D4B0A2" w14:textId="77777777" w:rsidR="003963F6" w:rsidRDefault="003963F6">
            <w:pPr>
              <w:rPr>
                <w:rFonts w:ascii="Calibri" w:eastAsia="Calibri" w:hAnsi="Calibri" w:cs="Calibri"/>
              </w:rPr>
            </w:pPr>
          </w:p>
        </w:tc>
        <w:tc>
          <w:tcPr>
            <w:tcW w:w="2490" w:type="dxa"/>
            <w:vMerge/>
          </w:tcPr>
          <w:p w14:paraId="0188F951" w14:textId="77777777" w:rsidR="003963F6" w:rsidRDefault="003963F6">
            <w:pPr>
              <w:rPr>
                <w:rFonts w:ascii="Calibri" w:eastAsia="Calibri" w:hAnsi="Calibri" w:cs="Calibri"/>
              </w:rPr>
            </w:pPr>
          </w:p>
        </w:tc>
        <w:tc>
          <w:tcPr>
            <w:tcW w:w="3990" w:type="dxa"/>
            <w:vMerge/>
          </w:tcPr>
          <w:p w14:paraId="7ED15052" w14:textId="77777777" w:rsidR="003963F6" w:rsidRDefault="003963F6">
            <w:pPr>
              <w:rPr>
                <w:rFonts w:ascii="Calibri" w:eastAsia="Calibri" w:hAnsi="Calibri" w:cs="Calibri"/>
              </w:rPr>
            </w:pPr>
          </w:p>
        </w:tc>
        <w:tc>
          <w:tcPr>
            <w:tcW w:w="2490" w:type="dxa"/>
            <w:gridSpan w:val="2"/>
            <w:vMerge/>
          </w:tcPr>
          <w:p w14:paraId="3F0346F6" w14:textId="77777777" w:rsidR="003963F6" w:rsidRDefault="003963F6">
            <w:pPr>
              <w:rPr>
                <w:rFonts w:ascii="Calibri" w:eastAsia="Calibri" w:hAnsi="Calibri" w:cs="Calibri"/>
              </w:rPr>
            </w:pPr>
          </w:p>
        </w:tc>
      </w:tr>
      <w:tr w:rsidR="003963F6" w14:paraId="4C21BCC8" w14:textId="77777777">
        <w:trPr>
          <w:trHeight w:val="293"/>
        </w:trPr>
        <w:tc>
          <w:tcPr>
            <w:tcW w:w="3120" w:type="dxa"/>
            <w:vMerge/>
          </w:tcPr>
          <w:p w14:paraId="7B493707" w14:textId="77777777" w:rsidR="003963F6" w:rsidRDefault="003963F6">
            <w:pPr>
              <w:widowControl w:val="0"/>
              <w:pBdr>
                <w:top w:val="nil"/>
                <w:left w:val="nil"/>
                <w:bottom w:val="nil"/>
                <w:right w:val="nil"/>
                <w:between w:val="nil"/>
              </w:pBdr>
              <w:rPr>
                <w:rFonts w:ascii="Calibri" w:eastAsia="Calibri" w:hAnsi="Calibri" w:cs="Calibri"/>
              </w:rPr>
            </w:pPr>
          </w:p>
        </w:tc>
        <w:tc>
          <w:tcPr>
            <w:tcW w:w="3120" w:type="dxa"/>
            <w:vMerge/>
          </w:tcPr>
          <w:p w14:paraId="42D0F743" w14:textId="77777777" w:rsidR="003963F6" w:rsidRDefault="003963F6">
            <w:pPr>
              <w:rPr>
                <w:rFonts w:ascii="Calibri" w:eastAsia="Calibri" w:hAnsi="Calibri" w:cs="Calibri"/>
              </w:rPr>
            </w:pPr>
          </w:p>
        </w:tc>
        <w:tc>
          <w:tcPr>
            <w:tcW w:w="3750" w:type="dxa"/>
            <w:vMerge/>
          </w:tcPr>
          <w:p w14:paraId="65AA9895" w14:textId="77777777" w:rsidR="003963F6" w:rsidRDefault="003963F6">
            <w:pPr>
              <w:rPr>
                <w:rFonts w:ascii="Calibri" w:eastAsia="Calibri" w:hAnsi="Calibri" w:cs="Calibri"/>
              </w:rPr>
            </w:pPr>
          </w:p>
        </w:tc>
        <w:tc>
          <w:tcPr>
            <w:tcW w:w="2490" w:type="dxa"/>
            <w:vMerge/>
          </w:tcPr>
          <w:p w14:paraId="5CAC84C3" w14:textId="77777777" w:rsidR="003963F6" w:rsidRDefault="003963F6">
            <w:pPr>
              <w:rPr>
                <w:rFonts w:ascii="Calibri" w:eastAsia="Calibri" w:hAnsi="Calibri" w:cs="Calibri"/>
              </w:rPr>
            </w:pPr>
          </w:p>
        </w:tc>
        <w:tc>
          <w:tcPr>
            <w:tcW w:w="3990" w:type="dxa"/>
            <w:vMerge/>
          </w:tcPr>
          <w:p w14:paraId="616E179C" w14:textId="77777777" w:rsidR="003963F6" w:rsidRDefault="003963F6">
            <w:pPr>
              <w:rPr>
                <w:rFonts w:ascii="Calibri" w:eastAsia="Calibri" w:hAnsi="Calibri" w:cs="Calibri"/>
              </w:rPr>
            </w:pPr>
          </w:p>
        </w:tc>
        <w:tc>
          <w:tcPr>
            <w:tcW w:w="2490" w:type="dxa"/>
            <w:gridSpan w:val="2"/>
            <w:vMerge/>
          </w:tcPr>
          <w:p w14:paraId="578CB5A7" w14:textId="77777777" w:rsidR="003963F6" w:rsidRDefault="003963F6">
            <w:pPr>
              <w:rPr>
                <w:rFonts w:ascii="Calibri" w:eastAsia="Calibri" w:hAnsi="Calibri" w:cs="Calibri"/>
              </w:rPr>
            </w:pPr>
          </w:p>
        </w:tc>
      </w:tr>
      <w:tr w:rsidR="003963F6" w14:paraId="3519D4F9" w14:textId="77777777">
        <w:trPr>
          <w:trHeight w:val="293"/>
        </w:trPr>
        <w:tc>
          <w:tcPr>
            <w:tcW w:w="3120" w:type="dxa"/>
            <w:vMerge/>
          </w:tcPr>
          <w:p w14:paraId="45541AD3" w14:textId="77777777" w:rsidR="003963F6" w:rsidRDefault="003963F6">
            <w:pPr>
              <w:widowControl w:val="0"/>
              <w:pBdr>
                <w:top w:val="nil"/>
                <w:left w:val="nil"/>
                <w:bottom w:val="nil"/>
                <w:right w:val="nil"/>
                <w:between w:val="nil"/>
              </w:pBdr>
              <w:rPr>
                <w:rFonts w:ascii="Calibri" w:eastAsia="Calibri" w:hAnsi="Calibri" w:cs="Calibri"/>
              </w:rPr>
            </w:pPr>
          </w:p>
        </w:tc>
        <w:tc>
          <w:tcPr>
            <w:tcW w:w="3120" w:type="dxa"/>
            <w:vMerge/>
          </w:tcPr>
          <w:p w14:paraId="4695E625" w14:textId="77777777" w:rsidR="003963F6" w:rsidRDefault="003963F6">
            <w:pPr>
              <w:widowControl w:val="0"/>
              <w:pBdr>
                <w:top w:val="nil"/>
                <w:left w:val="nil"/>
                <w:bottom w:val="nil"/>
                <w:right w:val="nil"/>
                <w:between w:val="nil"/>
              </w:pBdr>
              <w:rPr>
                <w:rFonts w:ascii="Calibri" w:eastAsia="Calibri" w:hAnsi="Calibri" w:cs="Calibri"/>
              </w:rPr>
            </w:pPr>
          </w:p>
        </w:tc>
        <w:tc>
          <w:tcPr>
            <w:tcW w:w="3750" w:type="dxa"/>
            <w:vMerge/>
          </w:tcPr>
          <w:p w14:paraId="7FAAFCF1" w14:textId="77777777" w:rsidR="003963F6" w:rsidRDefault="003963F6">
            <w:pPr>
              <w:rPr>
                <w:rFonts w:ascii="Calibri" w:eastAsia="Calibri" w:hAnsi="Calibri" w:cs="Calibri"/>
              </w:rPr>
            </w:pPr>
          </w:p>
        </w:tc>
        <w:tc>
          <w:tcPr>
            <w:tcW w:w="2490" w:type="dxa"/>
            <w:vMerge/>
          </w:tcPr>
          <w:p w14:paraId="5DB6B225" w14:textId="77777777" w:rsidR="003963F6" w:rsidRDefault="003963F6">
            <w:pPr>
              <w:rPr>
                <w:rFonts w:ascii="Calibri" w:eastAsia="Calibri" w:hAnsi="Calibri" w:cs="Calibri"/>
              </w:rPr>
            </w:pPr>
          </w:p>
        </w:tc>
        <w:tc>
          <w:tcPr>
            <w:tcW w:w="3990" w:type="dxa"/>
            <w:vMerge/>
          </w:tcPr>
          <w:p w14:paraId="44DD1460" w14:textId="77777777" w:rsidR="003963F6" w:rsidRDefault="003963F6">
            <w:pPr>
              <w:rPr>
                <w:rFonts w:ascii="Calibri" w:eastAsia="Calibri" w:hAnsi="Calibri" w:cs="Calibri"/>
              </w:rPr>
            </w:pPr>
          </w:p>
        </w:tc>
        <w:tc>
          <w:tcPr>
            <w:tcW w:w="2490" w:type="dxa"/>
            <w:gridSpan w:val="2"/>
            <w:vMerge/>
          </w:tcPr>
          <w:p w14:paraId="70638608" w14:textId="77777777" w:rsidR="003963F6" w:rsidRDefault="003963F6">
            <w:pPr>
              <w:rPr>
                <w:rFonts w:ascii="Calibri" w:eastAsia="Calibri" w:hAnsi="Calibri" w:cs="Calibri"/>
              </w:rPr>
            </w:pPr>
          </w:p>
        </w:tc>
      </w:tr>
      <w:tr w:rsidR="003963F6" w14:paraId="1DE36022" w14:textId="77777777">
        <w:trPr>
          <w:trHeight w:val="240"/>
        </w:trPr>
        <w:tc>
          <w:tcPr>
            <w:tcW w:w="3120" w:type="dxa"/>
            <w:vMerge/>
          </w:tcPr>
          <w:p w14:paraId="3B0C15DF" w14:textId="77777777" w:rsidR="003963F6" w:rsidRDefault="003963F6">
            <w:pPr>
              <w:rPr>
                <w:rFonts w:ascii="Times New Roman" w:eastAsia="Times New Roman" w:hAnsi="Times New Roman" w:cs="Times New Roman"/>
                <w:sz w:val="22"/>
                <w:szCs w:val="22"/>
              </w:rPr>
            </w:pPr>
          </w:p>
        </w:tc>
        <w:tc>
          <w:tcPr>
            <w:tcW w:w="3120" w:type="dxa"/>
            <w:vMerge/>
          </w:tcPr>
          <w:p w14:paraId="59AFD571" w14:textId="77777777" w:rsidR="003963F6" w:rsidRDefault="003963F6">
            <w:pPr>
              <w:rPr>
                <w:rFonts w:ascii="Times New Roman" w:eastAsia="Times New Roman" w:hAnsi="Times New Roman" w:cs="Times New Roman"/>
                <w:sz w:val="22"/>
                <w:szCs w:val="22"/>
              </w:rPr>
            </w:pPr>
          </w:p>
        </w:tc>
        <w:tc>
          <w:tcPr>
            <w:tcW w:w="3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C2A30" w14:textId="77777777" w:rsidR="003963F6" w:rsidRDefault="00D54A6C">
            <w:pPr>
              <w:rPr>
                <w:rFonts w:ascii="Times New Roman" w:eastAsia="Times New Roman" w:hAnsi="Times New Roman" w:cs="Times New Roman"/>
                <w:sz w:val="22"/>
                <w:szCs w:val="22"/>
              </w:rPr>
            </w:pPr>
            <w:r>
              <w:rPr>
                <w:rFonts w:ascii="Times New Roman" w:eastAsia="Times New Roman" w:hAnsi="Times New Roman" w:cs="Times New Roman"/>
                <w:sz w:val="22"/>
                <w:szCs w:val="22"/>
              </w:rPr>
              <w:t>Family meetings will occur as needed to communicate where the student is currently performing and where the student needs to be. Meetings will also include information to assist with improving the performance of the student in and out of school.</w:t>
            </w:r>
          </w:p>
          <w:p w14:paraId="070B60FD" w14:textId="77777777" w:rsidR="003963F6" w:rsidRDefault="003963F6">
            <w:pPr>
              <w:spacing w:before="280"/>
              <w:rPr>
                <w:rFonts w:ascii="Times New Roman" w:eastAsia="Times New Roman" w:hAnsi="Times New Roman" w:cs="Times New Roman"/>
                <w:sz w:val="22"/>
                <w:szCs w:val="22"/>
              </w:rPr>
            </w:pPr>
          </w:p>
        </w:tc>
        <w:tc>
          <w:tcPr>
            <w:tcW w:w="2490" w:type="dxa"/>
            <w:tcBorders>
              <w:bottom w:val="single" w:sz="8" w:space="0" w:color="000000"/>
            </w:tcBorders>
          </w:tcPr>
          <w:p w14:paraId="5A946C73" w14:textId="77777777" w:rsidR="003963F6" w:rsidRDefault="00D54A6C">
            <w:pPr>
              <w:rPr>
                <w:rFonts w:ascii="Times New Roman" w:eastAsia="Times New Roman" w:hAnsi="Times New Roman" w:cs="Times New Roman"/>
                <w:sz w:val="22"/>
                <w:szCs w:val="22"/>
              </w:rPr>
            </w:pPr>
            <w:r>
              <w:rPr>
                <w:rFonts w:ascii="Times New Roman" w:eastAsia="Times New Roman" w:hAnsi="Times New Roman" w:cs="Times New Roman"/>
                <w:sz w:val="22"/>
                <w:szCs w:val="22"/>
              </w:rPr>
              <w:t>Achieveme</w:t>
            </w:r>
            <w:r>
              <w:rPr>
                <w:rFonts w:ascii="Times New Roman" w:eastAsia="Times New Roman" w:hAnsi="Times New Roman" w:cs="Times New Roman"/>
                <w:sz w:val="22"/>
                <w:szCs w:val="22"/>
              </w:rPr>
              <w:t>nt Results</w:t>
            </w:r>
          </w:p>
          <w:p w14:paraId="0B116DDE" w14:textId="77777777" w:rsidR="003963F6" w:rsidRDefault="003963F6">
            <w:pPr>
              <w:rPr>
                <w:rFonts w:ascii="Times New Roman" w:eastAsia="Times New Roman" w:hAnsi="Times New Roman" w:cs="Times New Roman"/>
                <w:sz w:val="22"/>
                <w:szCs w:val="22"/>
              </w:rPr>
            </w:pPr>
          </w:p>
        </w:tc>
        <w:tc>
          <w:tcPr>
            <w:tcW w:w="3990" w:type="dxa"/>
            <w:tcBorders>
              <w:bottom w:val="single" w:sz="8" w:space="0" w:color="000000"/>
            </w:tcBorders>
          </w:tcPr>
          <w:p w14:paraId="36B09B51" w14:textId="77777777" w:rsidR="003963F6" w:rsidRDefault="00D54A6C">
            <w:pPr>
              <w:rPr>
                <w:rFonts w:ascii="Calibri" w:eastAsia="Calibri" w:hAnsi="Calibri" w:cs="Calibri"/>
              </w:rPr>
            </w:pPr>
            <w:r>
              <w:rPr>
                <w:rFonts w:ascii="Calibri" w:eastAsia="Calibri" w:hAnsi="Calibri" w:cs="Calibri"/>
              </w:rPr>
              <w:t>On-going</w:t>
            </w:r>
          </w:p>
        </w:tc>
        <w:tc>
          <w:tcPr>
            <w:tcW w:w="2490" w:type="dxa"/>
            <w:gridSpan w:val="2"/>
            <w:tcBorders>
              <w:bottom w:val="single" w:sz="8" w:space="0" w:color="000000"/>
            </w:tcBorders>
          </w:tcPr>
          <w:p w14:paraId="304338B6" w14:textId="77777777" w:rsidR="003963F6" w:rsidRDefault="00D54A6C">
            <w:pPr>
              <w:rPr>
                <w:rFonts w:ascii="Calibri" w:eastAsia="Calibri" w:hAnsi="Calibri" w:cs="Calibri"/>
              </w:rPr>
            </w:pPr>
            <w:r>
              <w:rPr>
                <w:rFonts w:ascii="Calibri" w:eastAsia="Calibri" w:hAnsi="Calibri" w:cs="Calibri"/>
              </w:rPr>
              <w:t>N/A</w:t>
            </w:r>
          </w:p>
        </w:tc>
      </w:tr>
      <w:tr w:rsidR="003963F6" w14:paraId="76A86032" w14:textId="77777777">
        <w:trPr>
          <w:trHeight w:val="440"/>
        </w:trPr>
        <w:tc>
          <w:tcPr>
            <w:tcW w:w="3120" w:type="dxa"/>
            <w:vMerge w:val="restart"/>
          </w:tcPr>
          <w:p w14:paraId="36EBACCD" w14:textId="77777777" w:rsidR="003963F6" w:rsidRDefault="00D54A6C">
            <w:pPr>
              <w:rPr>
                <w:rFonts w:ascii="Calibri" w:eastAsia="Calibri" w:hAnsi="Calibri" w:cs="Calibri"/>
              </w:rPr>
            </w:pPr>
            <w:r>
              <w:rPr>
                <w:rFonts w:ascii="Calibri" w:eastAsia="Calibri" w:hAnsi="Calibri" w:cs="Calibri"/>
              </w:rPr>
              <w:t>Objective 2:</w:t>
            </w:r>
          </w:p>
          <w:p w14:paraId="0A511403" w14:textId="77777777" w:rsidR="003963F6" w:rsidRDefault="00D54A6C">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To reduce the number of GAP students performing at the Novice level.</w:t>
            </w:r>
          </w:p>
          <w:p w14:paraId="63795AE7" w14:textId="77777777" w:rsidR="003963F6" w:rsidRDefault="003963F6">
            <w:pPr>
              <w:rPr>
                <w:rFonts w:ascii="Calibri" w:eastAsia="Calibri" w:hAnsi="Calibri" w:cs="Calibri"/>
              </w:rPr>
            </w:pPr>
          </w:p>
        </w:tc>
        <w:tc>
          <w:tcPr>
            <w:tcW w:w="3120" w:type="dxa"/>
            <w:vMerge w:val="restart"/>
          </w:tcPr>
          <w:p w14:paraId="41A14960" w14:textId="77777777" w:rsidR="003963F6" w:rsidRDefault="00D54A6C">
            <w:pPr>
              <w:widowControl w:val="0"/>
              <w:spacing w:line="276" w:lineRule="auto"/>
              <w:rPr>
                <w:rFonts w:ascii="Calibri" w:eastAsia="Calibri" w:hAnsi="Calibri" w:cs="Calibri"/>
              </w:rPr>
            </w:pPr>
            <w:r>
              <w:rPr>
                <w:rFonts w:ascii="Times New Roman" w:eastAsia="Times New Roman" w:hAnsi="Times New Roman" w:cs="Times New Roman"/>
                <w:sz w:val="22"/>
                <w:szCs w:val="22"/>
                <w:highlight w:val="white"/>
              </w:rPr>
              <w:t>Provide additional support to students identified as Novice</w:t>
            </w:r>
          </w:p>
        </w:tc>
        <w:tc>
          <w:tcPr>
            <w:tcW w:w="37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8D292" w14:textId="4F2C078D" w:rsidR="003963F6" w:rsidRDefault="00D54A6C">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Additional support such as Gear Up Family Specialist, intervention, ESS, Summer school, attendance, family meetings, etc.</w:t>
            </w:r>
            <w:r>
              <w:rPr>
                <w:rFonts w:ascii="Times New Roman" w:eastAsia="Times New Roman" w:hAnsi="Times New Roman" w:cs="Times New Roman"/>
                <w:sz w:val="22"/>
                <w:szCs w:val="22"/>
                <w:highlight w:val="white"/>
              </w:rPr>
              <w:t>… will be used purposefully to remove barriers and improve student achievement.</w:t>
            </w:r>
          </w:p>
        </w:tc>
        <w:tc>
          <w:tcPr>
            <w:tcW w:w="2490"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tcPr>
          <w:p w14:paraId="13031E0F" w14:textId="77777777" w:rsidR="003963F6" w:rsidRDefault="00D54A6C">
            <w:pPr>
              <w:rPr>
                <w:rFonts w:ascii="Calibri" w:eastAsia="Calibri" w:hAnsi="Calibri" w:cs="Calibri"/>
              </w:rPr>
            </w:pPr>
            <w:r>
              <w:rPr>
                <w:rFonts w:ascii="Calibri" w:eastAsia="Calibri" w:hAnsi="Calibri" w:cs="Calibri"/>
              </w:rPr>
              <w:t>Achievement Results</w:t>
            </w:r>
          </w:p>
        </w:tc>
        <w:tc>
          <w:tcPr>
            <w:tcW w:w="3990"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tcPr>
          <w:p w14:paraId="79A4D1F4" w14:textId="77777777" w:rsidR="003963F6" w:rsidRDefault="00D54A6C">
            <w:pPr>
              <w:rPr>
                <w:rFonts w:ascii="Calibri" w:eastAsia="Calibri" w:hAnsi="Calibri" w:cs="Calibri"/>
              </w:rPr>
            </w:pPr>
            <w:r>
              <w:rPr>
                <w:rFonts w:ascii="Calibri" w:eastAsia="Calibri" w:hAnsi="Calibri" w:cs="Calibri"/>
              </w:rPr>
              <w:t>On-going</w:t>
            </w:r>
          </w:p>
        </w:tc>
        <w:tc>
          <w:tcPr>
            <w:tcW w:w="2490" w:type="dxa"/>
            <w:gridSpan w:val="2"/>
            <w:vMerge w:val="restart"/>
            <w:tcBorders>
              <w:top w:val="single" w:sz="8" w:space="0" w:color="000000"/>
              <w:left w:val="nil"/>
            </w:tcBorders>
            <w:shd w:val="clear" w:color="auto" w:fill="auto"/>
            <w:tcMar>
              <w:top w:w="100" w:type="dxa"/>
              <w:left w:w="100" w:type="dxa"/>
              <w:bottom w:w="100" w:type="dxa"/>
              <w:right w:w="100" w:type="dxa"/>
            </w:tcMar>
          </w:tcPr>
          <w:p w14:paraId="431779CC" w14:textId="77777777" w:rsidR="003963F6" w:rsidRDefault="00D54A6C">
            <w:pPr>
              <w:rPr>
                <w:rFonts w:ascii="Calibri" w:eastAsia="Calibri" w:hAnsi="Calibri" w:cs="Calibri"/>
              </w:rPr>
            </w:pPr>
            <w:r>
              <w:rPr>
                <w:rFonts w:ascii="Calibri" w:eastAsia="Calibri" w:hAnsi="Calibri" w:cs="Calibri"/>
              </w:rPr>
              <w:t>N/A</w:t>
            </w:r>
          </w:p>
        </w:tc>
      </w:tr>
      <w:tr w:rsidR="003963F6" w14:paraId="018E5D1D" w14:textId="77777777">
        <w:trPr>
          <w:trHeight w:val="337"/>
        </w:trPr>
        <w:tc>
          <w:tcPr>
            <w:tcW w:w="3120" w:type="dxa"/>
            <w:vMerge/>
          </w:tcPr>
          <w:p w14:paraId="347F5D3E"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14:paraId="1528EFC3" w14:textId="77777777" w:rsidR="003963F6" w:rsidRDefault="003963F6">
            <w:pPr>
              <w:widowControl w:val="0"/>
              <w:pBdr>
                <w:top w:val="nil"/>
                <w:left w:val="nil"/>
                <w:bottom w:val="nil"/>
                <w:right w:val="nil"/>
                <w:between w:val="nil"/>
              </w:pBdr>
              <w:rPr>
                <w:rFonts w:ascii="Calibri" w:eastAsia="Calibri" w:hAnsi="Calibri" w:cs="Calibri"/>
              </w:rPr>
            </w:pPr>
          </w:p>
        </w:tc>
        <w:tc>
          <w:tcPr>
            <w:tcW w:w="3750" w:type="dxa"/>
            <w:vMerge/>
          </w:tcPr>
          <w:p w14:paraId="5E82D651" w14:textId="77777777" w:rsidR="003963F6" w:rsidRDefault="003963F6">
            <w:pPr>
              <w:rPr>
                <w:rFonts w:ascii="Calibri" w:eastAsia="Calibri" w:hAnsi="Calibri" w:cs="Calibri"/>
              </w:rPr>
            </w:pPr>
          </w:p>
        </w:tc>
        <w:tc>
          <w:tcPr>
            <w:tcW w:w="2490" w:type="dxa"/>
            <w:vMerge/>
          </w:tcPr>
          <w:p w14:paraId="5C64D065" w14:textId="77777777" w:rsidR="003963F6" w:rsidRDefault="003963F6">
            <w:pPr>
              <w:rPr>
                <w:rFonts w:ascii="Calibri" w:eastAsia="Calibri" w:hAnsi="Calibri" w:cs="Calibri"/>
              </w:rPr>
            </w:pPr>
          </w:p>
        </w:tc>
        <w:tc>
          <w:tcPr>
            <w:tcW w:w="3990" w:type="dxa"/>
            <w:vMerge/>
          </w:tcPr>
          <w:p w14:paraId="229B8CE8" w14:textId="77777777" w:rsidR="003963F6" w:rsidRDefault="003963F6">
            <w:pPr>
              <w:rPr>
                <w:rFonts w:ascii="Calibri" w:eastAsia="Calibri" w:hAnsi="Calibri" w:cs="Calibri"/>
              </w:rPr>
            </w:pPr>
          </w:p>
        </w:tc>
        <w:tc>
          <w:tcPr>
            <w:tcW w:w="2490" w:type="dxa"/>
            <w:gridSpan w:val="2"/>
            <w:vMerge/>
          </w:tcPr>
          <w:p w14:paraId="44796E6E" w14:textId="77777777" w:rsidR="003963F6" w:rsidRDefault="003963F6">
            <w:pPr>
              <w:rPr>
                <w:rFonts w:ascii="Calibri" w:eastAsia="Calibri" w:hAnsi="Calibri" w:cs="Calibri"/>
              </w:rPr>
            </w:pPr>
          </w:p>
        </w:tc>
      </w:tr>
      <w:tr w:rsidR="003963F6" w14:paraId="50C668EA" w14:textId="77777777">
        <w:trPr>
          <w:trHeight w:val="337"/>
        </w:trPr>
        <w:tc>
          <w:tcPr>
            <w:tcW w:w="3120" w:type="dxa"/>
            <w:vMerge/>
          </w:tcPr>
          <w:p w14:paraId="4D96CB45"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14:paraId="2D00F694" w14:textId="77777777" w:rsidR="003963F6" w:rsidRDefault="003963F6">
            <w:pPr>
              <w:rPr>
                <w:rFonts w:ascii="Calibri" w:eastAsia="Calibri" w:hAnsi="Calibri" w:cs="Calibri"/>
              </w:rPr>
            </w:pPr>
          </w:p>
        </w:tc>
        <w:tc>
          <w:tcPr>
            <w:tcW w:w="3750" w:type="dxa"/>
            <w:vMerge/>
          </w:tcPr>
          <w:p w14:paraId="190048E9" w14:textId="77777777" w:rsidR="003963F6" w:rsidRDefault="003963F6">
            <w:pPr>
              <w:rPr>
                <w:rFonts w:ascii="Calibri" w:eastAsia="Calibri" w:hAnsi="Calibri" w:cs="Calibri"/>
              </w:rPr>
            </w:pPr>
          </w:p>
        </w:tc>
        <w:tc>
          <w:tcPr>
            <w:tcW w:w="2490" w:type="dxa"/>
            <w:vMerge/>
          </w:tcPr>
          <w:p w14:paraId="3AF9CE83" w14:textId="77777777" w:rsidR="003963F6" w:rsidRDefault="003963F6">
            <w:pPr>
              <w:rPr>
                <w:rFonts w:ascii="Calibri" w:eastAsia="Calibri" w:hAnsi="Calibri" w:cs="Calibri"/>
              </w:rPr>
            </w:pPr>
          </w:p>
        </w:tc>
        <w:tc>
          <w:tcPr>
            <w:tcW w:w="3990" w:type="dxa"/>
            <w:vMerge/>
          </w:tcPr>
          <w:p w14:paraId="1C745674" w14:textId="77777777" w:rsidR="003963F6" w:rsidRDefault="003963F6">
            <w:pPr>
              <w:rPr>
                <w:rFonts w:ascii="Calibri" w:eastAsia="Calibri" w:hAnsi="Calibri" w:cs="Calibri"/>
              </w:rPr>
            </w:pPr>
          </w:p>
        </w:tc>
        <w:tc>
          <w:tcPr>
            <w:tcW w:w="2490" w:type="dxa"/>
            <w:gridSpan w:val="2"/>
            <w:vMerge/>
          </w:tcPr>
          <w:p w14:paraId="362551F8" w14:textId="77777777" w:rsidR="003963F6" w:rsidRDefault="003963F6">
            <w:pPr>
              <w:rPr>
                <w:rFonts w:ascii="Calibri" w:eastAsia="Calibri" w:hAnsi="Calibri" w:cs="Calibri"/>
              </w:rPr>
            </w:pPr>
          </w:p>
        </w:tc>
      </w:tr>
      <w:tr w:rsidR="003963F6" w14:paraId="1603EB3E" w14:textId="77777777">
        <w:trPr>
          <w:trHeight w:val="337"/>
        </w:trPr>
        <w:tc>
          <w:tcPr>
            <w:tcW w:w="3120" w:type="dxa"/>
            <w:vMerge/>
          </w:tcPr>
          <w:p w14:paraId="66B3C055"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14:paraId="18E6693A" w14:textId="77777777" w:rsidR="003963F6" w:rsidRDefault="003963F6">
            <w:pPr>
              <w:widowControl w:val="0"/>
              <w:pBdr>
                <w:top w:val="nil"/>
                <w:left w:val="nil"/>
                <w:bottom w:val="nil"/>
                <w:right w:val="nil"/>
                <w:between w:val="nil"/>
              </w:pBdr>
              <w:rPr>
                <w:rFonts w:ascii="Calibri" w:eastAsia="Calibri" w:hAnsi="Calibri" w:cs="Calibri"/>
              </w:rPr>
            </w:pPr>
          </w:p>
        </w:tc>
        <w:tc>
          <w:tcPr>
            <w:tcW w:w="3750" w:type="dxa"/>
            <w:vMerge/>
          </w:tcPr>
          <w:p w14:paraId="5A5FA292" w14:textId="77777777" w:rsidR="003963F6" w:rsidRDefault="003963F6">
            <w:pPr>
              <w:rPr>
                <w:rFonts w:ascii="Calibri" w:eastAsia="Calibri" w:hAnsi="Calibri" w:cs="Calibri"/>
              </w:rPr>
            </w:pPr>
          </w:p>
        </w:tc>
        <w:tc>
          <w:tcPr>
            <w:tcW w:w="2490" w:type="dxa"/>
            <w:vMerge/>
          </w:tcPr>
          <w:p w14:paraId="21ECA657" w14:textId="77777777" w:rsidR="003963F6" w:rsidRDefault="003963F6">
            <w:pPr>
              <w:rPr>
                <w:rFonts w:ascii="Calibri" w:eastAsia="Calibri" w:hAnsi="Calibri" w:cs="Calibri"/>
              </w:rPr>
            </w:pPr>
          </w:p>
        </w:tc>
        <w:tc>
          <w:tcPr>
            <w:tcW w:w="3990" w:type="dxa"/>
            <w:vMerge/>
          </w:tcPr>
          <w:p w14:paraId="0EB60F48" w14:textId="77777777" w:rsidR="003963F6" w:rsidRDefault="003963F6">
            <w:pPr>
              <w:rPr>
                <w:rFonts w:ascii="Calibri" w:eastAsia="Calibri" w:hAnsi="Calibri" w:cs="Calibri"/>
              </w:rPr>
            </w:pPr>
          </w:p>
        </w:tc>
        <w:tc>
          <w:tcPr>
            <w:tcW w:w="2490" w:type="dxa"/>
            <w:gridSpan w:val="2"/>
            <w:vMerge/>
          </w:tcPr>
          <w:p w14:paraId="7974EF0E" w14:textId="77777777" w:rsidR="003963F6" w:rsidRDefault="003963F6">
            <w:pPr>
              <w:rPr>
                <w:rFonts w:ascii="Calibri" w:eastAsia="Calibri" w:hAnsi="Calibri" w:cs="Calibri"/>
              </w:rPr>
            </w:pPr>
          </w:p>
        </w:tc>
      </w:tr>
      <w:tr w:rsidR="003963F6" w14:paraId="3D699094" w14:textId="77777777">
        <w:trPr>
          <w:trHeight w:val="337"/>
        </w:trPr>
        <w:tc>
          <w:tcPr>
            <w:tcW w:w="3120" w:type="dxa"/>
            <w:vMerge/>
          </w:tcPr>
          <w:p w14:paraId="2F646671"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14:paraId="39BACA61" w14:textId="77777777" w:rsidR="003963F6" w:rsidRDefault="003963F6">
            <w:pPr>
              <w:rPr>
                <w:rFonts w:ascii="Calibri" w:eastAsia="Calibri" w:hAnsi="Calibri" w:cs="Calibri"/>
              </w:rPr>
            </w:pPr>
          </w:p>
        </w:tc>
        <w:tc>
          <w:tcPr>
            <w:tcW w:w="3750" w:type="dxa"/>
            <w:vMerge/>
          </w:tcPr>
          <w:p w14:paraId="4DF2B019" w14:textId="77777777" w:rsidR="003963F6" w:rsidRDefault="003963F6">
            <w:pPr>
              <w:rPr>
                <w:rFonts w:ascii="Calibri" w:eastAsia="Calibri" w:hAnsi="Calibri" w:cs="Calibri"/>
              </w:rPr>
            </w:pPr>
          </w:p>
        </w:tc>
        <w:tc>
          <w:tcPr>
            <w:tcW w:w="2490" w:type="dxa"/>
            <w:vMerge/>
          </w:tcPr>
          <w:p w14:paraId="725A8625" w14:textId="77777777" w:rsidR="003963F6" w:rsidRDefault="003963F6">
            <w:pPr>
              <w:rPr>
                <w:rFonts w:ascii="Calibri" w:eastAsia="Calibri" w:hAnsi="Calibri" w:cs="Calibri"/>
              </w:rPr>
            </w:pPr>
          </w:p>
        </w:tc>
        <w:tc>
          <w:tcPr>
            <w:tcW w:w="3990" w:type="dxa"/>
            <w:vMerge/>
          </w:tcPr>
          <w:p w14:paraId="15D93C32" w14:textId="77777777" w:rsidR="003963F6" w:rsidRDefault="003963F6">
            <w:pPr>
              <w:rPr>
                <w:rFonts w:ascii="Calibri" w:eastAsia="Calibri" w:hAnsi="Calibri" w:cs="Calibri"/>
              </w:rPr>
            </w:pPr>
          </w:p>
        </w:tc>
        <w:tc>
          <w:tcPr>
            <w:tcW w:w="2490" w:type="dxa"/>
            <w:gridSpan w:val="2"/>
            <w:vMerge/>
          </w:tcPr>
          <w:p w14:paraId="49E6FC4A" w14:textId="77777777" w:rsidR="003963F6" w:rsidRDefault="003963F6">
            <w:pPr>
              <w:rPr>
                <w:rFonts w:ascii="Calibri" w:eastAsia="Calibri" w:hAnsi="Calibri" w:cs="Calibri"/>
              </w:rPr>
            </w:pPr>
          </w:p>
        </w:tc>
      </w:tr>
      <w:tr w:rsidR="003963F6" w14:paraId="21CE8035" w14:textId="77777777">
        <w:trPr>
          <w:trHeight w:val="337"/>
        </w:trPr>
        <w:tc>
          <w:tcPr>
            <w:tcW w:w="3120" w:type="dxa"/>
            <w:vMerge/>
          </w:tcPr>
          <w:p w14:paraId="15DC549C"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14:paraId="40A6AC27" w14:textId="77777777" w:rsidR="003963F6" w:rsidRDefault="003963F6">
            <w:pPr>
              <w:widowControl w:val="0"/>
              <w:pBdr>
                <w:top w:val="nil"/>
                <w:left w:val="nil"/>
                <w:bottom w:val="nil"/>
                <w:right w:val="nil"/>
                <w:between w:val="nil"/>
              </w:pBdr>
              <w:rPr>
                <w:rFonts w:ascii="Calibri" w:eastAsia="Calibri" w:hAnsi="Calibri" w:cs="Calibri"/>
              </w:rPr>
            </w:pPr>
          </w:p>
        </w:tc>
        <w:tc>
          <w:tcPr>
            <w:tcW w:w="3750" w:type="dxa"/>
            <w:vMerge/>
          </w:tcPr>
          <w:p w14:paraId="552738F2" w14:textId="77777777" w:rsidR="003963F6" w:rsidRDefault="003963F6">
            <w:pPr>
              <w:rPr>
                <w:rFonts w:ascii="Calibri" w:eastAsia="Calibri" w:hAnsi="Calibri" w:cs="Calibri"/>
              </w:rPr>
            </w:pPr>
          </w:p>
        </w:tc>
        <w:tc>
          <w:tcPr>
            <w:tcW w:w="2490" w:type="dxa"/>
            <w:vMerge/>
          </w:tcPr>
          <w:p w14:paraId="5CC08184" w14:textId="77777777" w:rsidR="003963F6" w:rsidRDefault="003963F6">
            <w:pPr>
              <w:rPr>
                <w:rFonts w:ascii="Calibri" w:eastAsia="Calibri" w:hAnsi="Calibri" w:cs="Calibri"/>
              </w:rPr>
            </w:pPr>
          </w:p>
        </w:tc>
        <w:tc>
          <w:tcPr>
            <w:tcW w:w="3990" w:type="dxa"/>
            <w:vMerge/>
          </w:tcPr>
          <w:p w14:paraId="60358A7B" w14:textId="77777777" w:rsidR="003963F6" w:rsidRDefault="003963F6">
            <w:pPr>
              <w:rPr>
                <w:rFonts w:ascii="Calibri" w:eastAsia="Calibri" w:hAnsi="Calibri" w:cs="Calibri"/>
              </w:rPr>
            </w:pPr>
          </w:p>
        </w:tc>
        <w:tc>
          <w:tcPr>
            <w:tcW w:w="2490" w:type="dxa"/>
            <w:gridSpan w:val="2"/>
            <w:vMerge/>
          </w:tcPr>
          <w:p w14:paraId="010E6F3F" w14:textId="77777777" w:rsidR="003963F6" w:rsidRDefault="003963F6">
            <w:pPr>
              <w:rPr>
                <w:rFonts w:ascii="Calibri" w:eastAsia="Calibri" w:hAnsi="Calibri" w:cs="Calibri"/>
              </w:rPr>
            </w:pPr>
          </w:p>
        </w:tc>
      </w:tr>
    </w:tbl>
    <w:p w14:paraId="0A192D34" w14:textId="77777777" w:rsidR="003963F6" w:rsidRDefault="003963F6">
      <w:pPr>
        <w:pStyle w:val="Heading2"/>
        <w:tabs>
          <w:tab w:val="left" w:pos="2550"/>
        </w:tabs>
        <w:rPr>
          <w:b w:val="0"/>
          <w:color w:val="000000"/>
          <w:sz w:val="24"/>
          <w:szCs w:val="24"/>
        </w:rPr>
      </w:pPr>
    </w:p>
    <w:p w14:paraId="02E7C87F" w14:textId="77777777" w:rsidR="003963F6" w:rsidRDefault="00D54A6C">
      <w:pPr>
        <w:pStyle w:val="Heading2"/>
      </w:pPr>
      <w:r>
        <w:t>4: Growth</w:t>
      </w:r>
    </w:p>
    <w:p w14:paraId="11036C7F" w14:textId="77777777" w:rsidR="003963F6" w:rsidRDefault="003963F6">
      <w:pPr>
        <w:pStyle w:val="Heading2"/>
        <w:spacing w:before="0"/>
        <w:rPr>
          <w:sz w:val="16"/>
          <w:szCs w:val="16"/>
        </w:rPr>
      </w:pPr>
    </w:p>
    <w:tbl>
      <w:tblPr>
        <w:tblStyle w:val="a4"/>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3963F6" w14:paraId="20C3C731" w14:textId="77777777">
        <w:trPr>
          <w:gridAfter w:val="1"/>
          <w:wAfter w:w="9" w:type="dxa"/>
          <w:trHeight w:val="660"/>
        </w:trPr>
        <w:tc>
          <w:tcPr>
            <w:tcW w:w="18701" w:type="dxa"/>
            <w:gridSpan w:val="6"/>
            <w:tcBorders>
              <w:top w:val="single" w:sz="8" w:space="0" w:color="000000"/>
            </w:tcBorders>
          </w:tcPr>
          <w:p w14:paraId="4B65F062" w14:textId="77777777" w:rsidR="003963F6" w:rsidRDefault="00D54A6C">
            <w:pPr>
              <w:rPr>
                <w:rFonts w:ascii="Calibri" w:eastAsia="Calibri" w:hAnsi="Calibri" w:cs="Calibri"/>
              </w:rPr>
            </w:pPr>
            <w:r>
              <w:rPr>
                <w:rFonts w:ascii="Times New Roman" w:eastAsia="Times New Roman" w:hAnsi="Times New Roman" w:cs="Times New Roman"/>
              </w:rPr>
              <w:t>Goal 4 (</w:t>
            </w:r>
            <w:r>
              <w:rPr>
                <w:rFonts w:ascii="Times New Roman" w:eastAsia="Times New Roman" w:hAnsi="Times New Roman" w:cs="Times New Roman"/>
                <w:i/>
              </w:rPr>
              <w:t>State your Graduation Rate goal):Maintain graduation rate of 95% or above by 2022/2023.</w:t>
            </w:r>
          </w:p>
        </w:tc>
      </w:tr>
      <w:tr w:rsidR="003963F6" w14:paraId="0CFF1625" w14:textId="77777777">
        <w:tc>
          <w:tcPr>
            <w:tcW w:w="3118" w:type="dxa"/>
            <w:shd w:val="clear" w:color="auto" w:fill="BFBFBF"/>
          </w:tcPr>
          <w:p w14:paraId="11BD6E08" w14:textId="77777777" w:rsidR="003963F6" w:rsidRDefault="00D54A6C">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14:paraId="2B32EA78" w14:textId="77777777" w:rsidR="003963F6" w:rsidRDefault="00D54A6C">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14:paraId="5B59D4F5" w14:textId="77777777" w:rsidR="003963F6" w:rsidRDefault="00D54A6C">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14:paraId="204BB344" w14:textId="77777777" w:rsidR="003963F6" w:rsidRDefault="00D54A6C">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14:paraId="1328FFA3" w14:textId="77777777" w:rsidR="003963F6" w:rsidRDefault="00D54A6C">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14:paraId="26E3D214" w14:textId="77777777" w:rsidR="003963F6" w:rsidRDefault="00D54A6C">
            <w:pPr>
              <w:jc w:val="center"/>
              <w:rPr>
                <w:rFonts w:ascii="Calibri" w:eastAsia="Calibri" w:hAnsi="Calibri" w:cs="Calibri"/>
                <w:b/>
              </w:rPr>
            </w:pPr>
            <w:r>
              <w:rPr>
                <w:rFonts w:ascii="Calibri" w:eastAsia="Calibri" w:hAnsi="Calibri" w:cs="Calibri"/>
                <w:b/>
              </w:rPr>
              <w:t>Funding</w:t>
            </w:r>
          </w:p>
        </w:tc>
      </w:tr>
      <w:tr w:rsidR="003963F6" w14:paraId="62BA5561" w14:textId="77777777">
        <w:trPr>
          <w:trHeight w:val="240"/>
        </w:trPr>
        <w:tc>
          <w:tcPr>
            <w:tcW w:w="3118" w:type="dxa"/>
            <w:vMerge w:val="restart"/>
          </w:tcPr>
          <w:p w14:paraId="31014ADB"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Objective 1</w:t>
            </w:r>
          </w:p>
          <w:p w14:paraId="19A17CFE"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Maintain graduation rate of 95% or above by 2020.</w:t>
            </w:r>
          </w:p>
        </w:tc>
        <w:tc>
          <w:tcPr>
            <w:tcW w:w="3118" w:type="dxa"/>
            <w:vMerge w:val="restart"/>
          </w:tcPr>
          <w:p w14:paraId="6344D00C"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Provide support and services to ensure student success</w:t>
            </w:r>
          </w:p>
        </w:tc>
        <w:tc>
          <w:tcPr>
            <w:tcW w:w="3749" w:type="dxa"/>
          </w:tcPr>
          <w:p w14:paraId="61EE49E7"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Assist seniors with individual interventions as needed</w:t>
            </w:r>
          </w:p>
        </w:tc>
        <w:tc>
          <w:tcPr>
            <w:tcW w:w="2487" w:type="dxa"/>
          </w:tcPr>
          <w:p w14:paraId="0D961231"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Graduation</w:t>
            </w:r>
          </w:p>
        </w:tc>
        <w:tc>
          <w:tcPr>
            <w:tcW w:w="3993" w:type="dxa"/>
          </w:tcPr>
          <w:p w14:paraId="51448B29"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 xml:space="preserve">ACE completed before May 2020.  </w:t>
            </w:r>
          </w:p>
        </w:tc>
        <w:tc>
          <w:tcPr>
            <w:tcW w:w="2245" w:type="dxa"/>
            <w:gridSpan w:val="2"/>
          </w:tcPr>
          <w:p w14:paraId="4D9B87EC"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SRCL/GEAR UP</w:t>
            </w:r>
          </w:p>
        </w:tc>
      </w:tr>
      <w:tr w:rsidR="003963F6" w14:paraId="028AFA22" w14:textId="77777777">
        <w:trPr>
          <w:trHeight w:val="337"/>
        </w:trPr>
        <w:tc>
          <w:tcPr>
            <w:tcW w:w="3118" w:type="dxa"/>
            <w:vMerge/>
          </w:tcPr>
          <w:p w14:paraId="216A529E"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06F02BDA" w14:textId="77777777" w:rsidR="003963F6" w:rsidRDefault="003963F6">
            <w:pPr>
              <w:widowControl w:val="0"/>
              <w:pBdr>
                <w:top w:val="nil"/>
                <w:left w:val="nil"/>
                <w:bottom w:val="nil"/>
                <w:right w:val="nil"/>
                <w:between w:val="nil"/>
              </w:pBdr>
              <w:rPr>
                <w:rFonts w:ascii="Calibri" w:eastAsia="Calibri" w:hAnsi="Calibri" w:cs="Calibri"/>
              </w:rPr>
            </w:pPr>
          </w:p>
        </w:tc>
        <w:tc>
          <w:tcPr>
            <w:tcW w:w="3749" w:type="dxa"/>
            <w:vMerge w:val="restart"/>
          </w:tcPr>
          <w:p w14:paraId="46CF035E"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Guidance Counselor meetings and Senior Contracts</w:t>
            </w:r>
          </w:p>
        </w:tc>
        <w:tc>
          <w:tcPr>
            <w:tcW w:w="2487" w:type="dxa"/>
            <w:vMerge w:val="restart"/>
          </w:tcPr>
          <w:p w14:paraId="0EC0F755"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 xml:space="preserve">Contracts for graduation are completed via individual meetings in </w:t>
            </w:r>
            <w:r>
              <w:rPr>
                <w:rFonts w:ascii="Times New Roman" w:eastAsia="Times New Roman" w:hAnsi="Times New Roman" w:cs="Times New Roman"/>
              </w:rPr>
              <w:lastRenderedPageBreak/>
              <w:t>July 2019 before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year begins.</w:t>
            </w:r>
          </w:p>
        </w:tc>
        <w:tc>
          <w:tcPr>
            <w:tcW w:w="3993" w:type="dxa"/>
            <w:vMerge w:val="restart"/>
          </w:tcPr>
          <w:p w14:paraId="1BDD249D"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lastRenderedPageBreak/>
              <w:t>July meetings completion 100%.</w:t>
            </w:r>
          </w:p>
          <w:p w14:paraId="0DD25F60"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All seniors complete ACE via senior seminar.  Guidance review of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Pr>
                <w:rFonts w:ascii="Times New Roman" w:eastAsia="Times New Roman" w:hAnsi="Times New Roman" w:cs="Times New Roman"/>
              </w:rPr>
              <w:lastRenderedPageBreak/>
              <w:t>semester completion of all seniors will occur Jan. 2020.</w:t>
            </w:r>
          </w:p>
        </w:tc>
        <w:tc>
          <w:tcPr>
            <w:tcW w:w="2245" w:type="dxa"/>
            <w:gridSpan w:val="2"/>
            <w:vMerge w:val="restart"/>
          </w:tcPr>
          <w:p w14:paraId="5AA18C29" w14:textId="77777777" w:rsidR="003963F6" w:rsidRDefault="003963F6">
            <w:pPr>
              <w:rPr>
                <w:rFonts w:ascii="Times New Roman" w:eastAsia="Times New Roman" w:hAnsi="Times New Roman" w:cs="Times New Roman"/>
              </w:rPr>
            </w:pPr>
          </w:p>
        </w:tc>
      </w:tr>
      <w:tr w:rsidR="003963F6" w14:paraId="305E6FE4" w14:textId="77777777">
        <w:trPr>
          <w:trHeight w:val="337"/>
        </w:trPr>
        <w:tc>
          <w:tcPr>
            <w:tcW w:w="3118" w:type="dxa"/>
            <w:vMerge/>
          </w:tcPr>
          <w:p w14:paraId="28AA99C8"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33DA66AD" w14:textId="77777777" w:rsidR="003963F6" w:rsidRDefault="003963F6">
            <w:pPr>
              <w:rPr>
                <w:rFonts w:ascii="Times New Roman" w:eastAsia="Times New Roman" w:hAnsi="Times New Roman" w:cs="Times New Roman"/>
              </w:rPr>
            </w:pPr>
          </w:p>
        </w:tc>
        <w:tc>
          <w:tcPr>
            <w:tcW w:w="3749" w:type="dxa"/>
            <w:vMerge/>
          </w:tcPr>
          <w:p w14:paraId="5CA1BD3C" w14:textId="77777777" w:rsidR="003963F6" w:rsidRDefault="003963F6">
            <w:pPr>
              <w:rPr>
                <w:rFonts w:ascii="Times New Roman" w:eastAsia="Times New Roman" w:hAnsi="Times New Roman" w:cs="Times New Roman"/>
              </w:rPr>
            </w:pPr>
          </w:p>
        </w:tc>
        <w:tc>
          <w:tcPr>
            <w:tcW w:w="2487" w:type="dxa"/>
            <w:vMerge/>
          </w:tcPr>
          <w:p w14:paraId="43E57E17" w14:textId="77777777" w:rsidR="003963F6" w:rsidRDefault="003963F6">
            <w:pPr>
              <w:rPr>
                <w:rFonts w:ascii="Times New Roman" w:eastAsia="Times New Roman" w:hAnsi="Times New Roman" w:cs="Times New Roman"/>
              </w:rPr>
            </w:pPr>
          </w:p>
        </w:tc>
        <w:tc>
          <w:tcPr>
            <w:tcW w:w="3993" w:type="dxa"/>
            <w:vMerge/>
          </w:tcPr>
          <w:p w14:paraId="56230348" w14:textId="77777777" w:rsidR="003963F6" w:rsidRDefault="003963F6">
            <w:pPr>
              <w:rPr>
                <w:rFonts w:ascii="Times New Roman" w:eastAsia="Times New Roman" w:hAnsi="Times New Roman" w:cs="Times New Roman"/>
              </w:rPr>
            </w:pPr>
          </w:p>
        </w:tc>
        <w:tc>
          <w:tcPr>
            <w:tcW w:w="2245" w:type="dxa"/>
            <w:gridSpan w:val="2"/>
            <w:vMerge/>
          </w:tcPr>
          <w:p w14:paraId="1841D393" w14:textId="77777777" w:rsidR="003963F6" w:rsidRDefault="003963F6">
            <w:pPr>
              <w:rPr>
                <w:rFonts w:ascii="Times New Roman" w:eastAsia="Times New Roman" w:hAnsi="Times New Roman" w:cs="Times New Roman"/>
              </w:rPr>
            </w:pPr>
          </w:p>
        </w:tc>
      </w:tr>
      <w:tr w:rsidR="003963F6" w14:paraId="432244C3" w14:textId="77777777">
        <w:trPr>
          <w:trHeight w:val="337"/>
        </w:trPr>
        <w:tc>
          <w:tcPr>
            <w:tcW w:w="3118" w:type="dxa"/>
            <w:vMerge/>
          </w:tcPr>
          <w:p w14:paraId="31F74E3A"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7780DD16" w14:textId="77777777" w:rsidR="003963F6" w:rsidRDefault="003963F6">
            <w:pPr>
              <w:widowControl w:val="0"/>
              <w:pBdr>
                <w:top w:val="nil"/>
                <w:left w:val="nil"/>
                <w:bottom w:val="nil"/>
                <w:right w:val="nil"/>
                <w:between w:val="nil"/>
              </w:pBdr>
              <w:rPr>
                <w:rFonts w:ascii="Calibri" w:eastAsia="Calibri" w:hAnsi="Calibri" w:cs="Calibri"/>
              </w:rPr>
            </w:pPr>
          </w:p>
        </w:tc>
        <w:tc>
          <w:tcPr>
            <w:tcW w:w="3749" w:type="dxa"/>
            <w:vMerge/>
          </w:tcPr>
          <w:p w14:paraId="25AE82EA" w14:textId="77777777" w:rsidR="003963F6" w:rsidRDefault="003963F6">
            <w:pPr>
              <w:rPr>
                <w:rFonts w:ascii="Times New Roman" w:eastAsia="Times New Roman" w:hAnsi="Times New Roman" w:cs="Times New Roman"/>
              </w:rPr>
            </w:pPr>
          </w:p>
        </w:tc>
        <w:tc>
          <w:tcPr>
            <w:tcW w:w="2487" w:type="dxa"/>
            <w:vMerge/>
          </w:tcPr>
          <w:p w14:paraId="32E11078" w14:textId="77777777" w:rsidR="003963F6" w:rsidRDefault="003963F6">
            <w:pPr>
              <w:rPr>
                <w:rFonts w:ascii="Times New Roman" w:eastAsia="Times New Roman" w:hAnsi="Times New Roman" w:cs="Times New Roman"/>
              </w:rPr>
            </w:pPr>
          </w:p>
        </w:tc>
        <w:tc>
          <w:tcPr>
            <w:tcW w:w="3993" w:type="dxa"/>
            <w:vMerge/>
          </w:tcPr>
          <w:p w14:paraId="7F418DAD" w14:textId="77777777" w:rsidR="003963F6" w:rsidRDefault="003963F6">
            <w:pPr>
              <w:rPr>
                <w:rFonts w:ascii="Times New Roman" w:eastAsia="Times New Roman" w:hAnsi="Times New Roman" w:cs="Times New Roman"/>
              </w:rPr>
            </w:pPr>
          </w:p>
        </w:tc>
        <w:tc>
          <w:tcPr>
            <w:tcW w:w="2245" w:type="dxa"/>
            <w:gridSpan w:val="2"/>
            <w:vMerge/>
          </w:tcPr>
          <w:p w14:paraId="10E52DFF" w14:textId="77777777" w:rsidR="003963F6" w:rsidRDefault="003963F6">
            <w:pPr>
              <w:rPr>
                <w:rFonts w:ascii="Times New Roman" w:eastAsia="Times New Roman" w:hAnsi="Times New Roman" w:cs="Times New Roman"/>
              </w:rPr>
            </w:pPr>
          </w:p>
        </w:tc>
      </w:tr>
      <w:tr w:rsidR="003963F6" w14:paraId="1BECDE3E" w14:textId="77777777">
        <w:trPr>
          <w:trHeight w:val="337"/>
        </w:trPr>
        <w:tc>
          <w:tcPr>
            <w:tcW w:w="3118" w:type="dxa"/>
            <w:vMerge/>
          </w:tcPr>
          <w:p w14:paraId="14B4BE5D"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74F7C13C" w14:textId="77777777" w:rsidR="003963F6" w:rsidRDefault="003963F6">
            <w:pPr>
              <w:rPr>
                <w:rFonts w:ascii="Times New Roman" w:eastAsia="Times New Roman" w:hAnsi="Times New Roman" w:cs="Times New Roman"/>
              </w:rPr>
            </w:pPr>
          </w:p>
        </w:tc>
        <w:tc>
          <w:tcPr>
            <w:tcW w:w="3749" w:type="dxa"/>
            <w:vMerge/>
          </w:tcPr>
          <w:p w14:paraId="5FBD17A0" w14:textId="77777777" w:rsidR="003963F6" w:rsidRDefault="003963F6">
            <w:pPr>
              <w:rPr>
                <w:rFonts w:ascii="Times New Roman" w:eastAsia="Times New Roman" w:hAnsi="Times New Roman" w:cs="Times New Roman"/>
              </w:rPr>
            </w:pPr>
          </w:p>
        </w:tc>
        <w:tc>
          <w:tcPr>
            <w:tcW w:w="2487" w:type="dxa"/>
            <w:vMerge/>
          </w:tcPr>
          <w:p w14:paraId="744046A3" w14:textId="77777777" w:rsidR="003963F6" w:rsidRDefault="003963F6">
            <w:pPr>
              <w:rPr>
                <w:rFonts w:ascii="Times New Roman" w:eastAsia="Times New Roman" w:hAnsi="Times New Roman" w:cs="Times New Roman"/>
              </w:rPr>
            </w:pPr>
          </w:p>
        </w:tc>
        <w:tc>
          <w:tcPr>
            <w:tcW w:w="3993" w:type="dxa"/>
            <w:vMerge/>
          </w:tcPr>
          <w:p w14:paraId="60E2E289" w14:textId="77777777" w:rsidR="003963F6" w:rsidRDefault="003963F6">
            <w:pPr>
              <w:rPr>
                <w:rFonts w:ascii="Times New Roman" w:eastAsia="Times New Roman" w:hAnsi="Times New Roman" w:cs="Times New Roman"/>
              </w:rPr>
            </w:pPr>
          </w:p>
        </w:tc>
        <w:tc>
          <w:tcPr>
            <w:tcW w:w="2245" w:type="dxa"/>
            <w:gridSpan w:val="2"/>
            <w:vMerge/>
          </w:tcPr>
          <w:p w14:paraId="7B197D67" w14:textId="77777777" w:rsidR="003963F6" w:rsidRDefault="003963F6">
            <w:pPr>
              <w:rPr>
                <w:rFonts w:ascii="Times New Roman" w:eastAsia="Times New Roman" w:hAnsi="Times New Roman" w:cs="Times New Roman"/>
              </w:rPr>
            </w:pPr>
          </w:p>
        </w:tc>
      </w:tr>
      <w:tr w:rsidR="003963F6" w14:paraId="757B0CDC" w14:textId="77777777">
        <w:trPr>
          <w:trHeight w:val="337"/>
        </w:trPr>
        <w:tc>
          <w:tcPr>
            <w:tcW w:w="3118" w:type="dxa"/>
            <w:vMerge/>
          </w:tcPr>
          <w:p w14:paraId="6916B3E2"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26FFCA42" w14:textId="77777777" w:rsidR="003963F6" w:rsidRDefault="003963F6">
            <w:pPr>
              <w:widowControl w:val="0"/>
              <w:pBdr>
                <w:top w:val="nil"/>
                <w:left w:val="nil"/>
                <w:bottom w:val="nil"/>
                <w:right w:val="nil"/>
                <w:between w:val="nil"/>
              </w:pBdr>
              <w:rPr>
                <w:rFonts w:ascii="Calibri" w:eastAsia="Calibri" w:hAnsi="Calibri" w:cs="Calibri"/>
              </w:rPr>
            </w:pPr>
          </w:p>
        </w:tc>
        <w:tc>
          <w:tcPr>
            <w:tcW w:w="3749" w:type="dxa"/>
            <w:vMerge/>
          </w:tcPr>
          <w:p w14:paraId="3DFF01B2" w14:textId="77777777" w:rsidR="003963F6" w:rsidRDefault="003963F6">
            <w:pPr>
              <w:rPr>
                <w:rFonts w:ascii="Times New Roman" w:eastAsia="Times New Roman" w:hAnsi="Times New Roman" w:cs="Times New Roman"/>
              </w:rPr>
            </w:pPr>
          </w:p>
        </w:tc>
        <w:tc>
          <w:tcPr>
            <w:tcW w:w="2487" w:type="dxa"/>
            <w:vMerge/>
          </w:tcPr>
          <w:p w14:paraId="7AF0DA95" w14:textId="77777777" w:rsidR="003963F6" w:rsidRDefault="003963F6">
            <w:pPr>
              <w:rPr>
                <w:rFonts w:ascii="Times New Roman" w:eastAsia="Times New Roman" w:hAnsi="Times New Roman" w:cs="Times New Roman"/>
              </w:rPr>
            </w:pPr>
          </w:p>
        </w:tc>
        <w:tc>
          <w:tcPr>
            <w:tcW w:w="3993" w:type="dxa"/>
            <w:vMerge/>
          </w:tcPr>
          <w:p w14:paraId="04FE8CEE" w14:textId="77777777" w:rsidR="003963F6" w:rsidRDefault="003963F6">
            <w:pPr>
              <w:rPr>
                <w:rFonts w:ascii="Times New Roman" w:eastAsia="Times New Roman" w:hAnsi="Times New Roman" w:cs="Times New Roman"/>
              </w:rPr>
            </w:pPr>
          </w:p>
        </w:tc>
        <w:tc>
          <w:tcPr>
            <w:tcW w:w="2245" w:type="dxa"/>
            <w:gridSpan w:val="2"/>
            <w:vMerge/>
          </w:tcPr>
          <w:p w14:paraId="3471313F" w14:textId="77777777" w:rsidR="003963F6" w:rsidRDefault="003963F6">
            <w:pPr>
              <w:rPr>
                <w:rFonts w:ascii="Times New Roman" w:eastAsia="Times New Roman" w:hAnsi="Times New Roman" w:cs="Times New Roman"/>
              </w:rPr>
            </w:pPr>
          </w:p>
        </w:tc>
      </w:tr>
    </w:tbl>
    <w:p w14:paraId="0CA93EFF" w14:textId="77777777" w:rsidR="003963F6" w:rsidRDefault="003963F6">
      <w:pPr>
        <w:pStyle w:val="Heading2"/>
      </w:pPr>
    </w:p>
    <w:p w14:paraId="53E285D7" w14:textId="77777777" w:rsidR="003963F6" w:rsidRDefault="00D54A6C">
      <w:pPr>
        <w:pStyle w:val="Heading2"/>
      </w:pPr>
      <w:r>
        <w:t>5: Transition Readiness</w:t>
      </w:r>
    </w:p>
    <w:p w14:paraId="343574B4" w14:textId="77777777" w:rsidR="003963F6" w:rsidRDefault="003963F6">
      <w:pPr>
        <w:pStyle w:val="Heading2"/>
        <w:spacing w:before="0"/>
        <w:rPr>
          <w:sz w:val="16"/>
          <w:szCs w:val="16"/>
        </w:rPr>
      </w:pPr>
    </w:p>
    <w:tbl>
      <w:tblPr>
        <w:tblStyle w:val="a5"/>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3963F6" w14:paraId="6189EEF8" w14:textId="77777777">
        <w:trPr>
          <w:gridAfter w:val="1"/>
          <w:wAfter w:w="9" w:type="dxa"/>
          <w:trHeight w:val="660"/>
        </w:trPr>
        <w:tc>
          <w:tcPr>
            <w:tcW w:w="18701" w:type="dxa"/>
            <w:gridSpan w:val="6"/>
            <w:tcBorders>
              <w:top w:val="single" w:sz="8" w:space="0" w:color="000000"/>
            </w:tcBorders>
          </w:tcPr>
          <w:p w14:paraId="01CAF0F1" w14:textId="77777777" w:rsidR="003963F6" w:rsidRDefault="00D54A6C">
            <w:pPr>
              <w:rPr>
                <w:rFonts w:ascii="Calibri" w:eastAsia="Calibri" w:hAnsi="Calibri" w:cs="Calibri"/>
              </w:rPr>
            </w:pPr>
            <w:r>
              <w:rPr>
                <w:rFonts w:ascii="Calibri" w:eastAsia="Calibri" w:hAnsi="Calibri" w:cs="Calibri"/>
              </w:rPr>
              <w:t xml:space="preserve">Goal 5 (State your transition readiness goal):  </w:t>
            </w:r>
            <w:r>
              <w:rPr>
                <w:rFonts w:ascii="Times New Roman" w:eastAsia="Times New Roman" w:hAnsi="Times New Roman" w:cs="Times New Roman"/>
                <w:i/>
              </w:rPr>
              <w:t>Increase College and Career Readiness to 90% by 2022/2023.</w:t>
            </w:r>
          </w:p>
        </w:tc>
      </w:tr>
      <w:tr w:rsidR="003963F6" w14:paraId="3BF3DDCA" w14:textId="77777777">
        <w:tc>
          <w:tcPr>
            <w:tcW w:w="3118" w:type="dxa"/>
            <w:shd w:val="clear" w:color="auto" w:fill="BFBFBF"/>
          </w:tcPr>
          <w:p w14:paraId="03A17A64" w14:textId="77777777" w:rsidR="003963F6" w:rsidRDefault="00D54A6C">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14:paraId="64E0EDB9" w14:textId="77777777" w:rsidR="003963F6" w:rsidRDefault="00D54A6C">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14:paraId="240CB02B" w14:textId="77777777" w:rsidR="003963F6" w:rsidRDefault="00D54A6C">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14:paraId="15CF32EC" w14:textId="77777777" w:rsidR="003963F6" w:rsidRDefault="00D54A6C">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14:paraId="48E13E48" w14:textId="77777777" w:rsidR="003963F6" w:rsidRDefault="00D54A6C">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14:paraId="041F32FE" w14:textId="77777777" w:rsidR="003963F6" w:rsidRDefault="00D54A6C">
            <w:pPr>
              <w:jc w:val="center"/>
              <w:rPr>
                <w:rFonts w:ascii="Calibri" w:eastAsia="Calibri" w:hAnsi="Calibri" w:cs="Calibri"/>
                <w:b/>
              </w:rPr>
            </w:pPr>
            <w:r>
              <w:rPr>
                <w:rFonts w:ascii="Calibri" w:eastAsia="Calibri" w:hAnsi="Calibri" w:cs="Calibri"/>
                <w:b/>
              </w:rPr>
              <w:t>Funding</w:t>
            </w:r>
          </w:p>
        </w:tc>
      </w:tr>
      <w:tr w:rsidR="003963F6" w14:paraId="1582173D" w14:textId="77777777">
        <w:trPr>
          <w:trHeight w:val="240"/>
        </w:trPr>
        <w:tc>
          <w:tcPr>
            <w:tcW w:w="3118" w:type="dxa"/>
            <w:vMerge w:val="restart"/>
          </w:tcPr>
          <w:p w14:paraId="15906BF9"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Objective 1</w:t>
            </w:r>
          </w:p>
          <w:p w14:paraId="608ADDE9"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Increase College and Career Readiness improve to 70%.</w:t>
            </w:r>
          </w:p>
        </w:tc>
        <w:tc>
          <w:tcPr>
            <w:tcW w:w="3118" w:type="dxa"/>
            <w:vMerge w:val="restart"/>
          </w:tcPr>
          <w:p w14:paraId="4A702529"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Employ strategies to increase student success on Career, Vocational, Technical Exams, ACT Prep.</w:t>
            </w:r>
          </w:p>
        </w:tc>
        <w:tc>
          <w:tcPr>
            <w:tcW w:w="3749" w:type="dxa"/>
          </w:tcPr>
          <w:p w14:paraId="4B4E76DA"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Practice KOSSA, ASVAB, KYOTE, and other Vocational/Technical Certification exams.</w:t>
            </w:r>
          </w:p>
        </w:tc>
        <w:tc>
          <w:tcPr>
            <w:tcW w:w="2487" w:type="dxa"/>
          </w:tcPr>
          <w:p w14:paraId="1C3264AF"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Students meet benchmark</w:t>
            </w:r>
          </w:p>
        </w:tc>
        <w:tc>
          <w:tcPr>
            <w:tcW w:w="3993" w:type="dxa"/>
          </w:tcPr>
          <w:p w14:paraId="544D5F18"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Progress Monitoring Student Achievement</w:t>
            </w:r>
          </w:p>
        </w:tc>
        <w:tc>
          <w:tcPr>
            <w:tcW w:w="2245" w:type="dxa"/>
            <w:gridSpan w:val="2"/>
          </w:tcPr>
          <w:p w14:paraId="37460D89" w14:textId="77777777" w:rsidR="003963F6" w:rsidRDefault="003963F6">
            <w:pPr>
              <w:rPr>
                <w:rFonts w:ascii="Calibri" w:eastAsia="Calibri" w:hAnsi="Calibri" w:cs="Calibri"/>
              </w:rPr>
            </w:pPr>
          </w:p>
        </w:tc>
      </w:tr>
      <w:tr w:rsidR="003963F6" w14:paraId="5C111AA9" w14:textId="77777777">
        <w:trPr>
          <w:trHeight w:val="337"/>
        </w:trPr>
        <w:tc>
          <w:tcPr>
            <w:tcW w:w="3118" w:type="dxa"/>
            <w:vMerge/>
          </w:tcPr>
          <w:p w14:paraId="3AC24A2A"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4AA40047" w14:textId="77777777" w:rsidR="003963F6" w:rsidRDefault="003963F6">
            <w:pPr>
              <w:widowControl w:val="0"/>
              <w:pBdr>
                <w:top w:val="nil"/>
                <w:left w:val="nil"/>
                <w:bottom w:val="nil"/>
                <w:right w:val="nil"/>
                <w:between w:val="nil"/>
              </w:pBdr>
              <w:rPr>
                <w:rFonts w:ascii="Calibri" w:eastAsia="Calibri" w:hAnsi="Calibri" w:cs="Calibri"/>
              </w:rPr>
            </w:pPr>
          </w:p>
        </w:tc>
        <w:tc>
          <w:tcPr>
            <w:tcW w:w="3749" w:type="dxa"/>
            <w:vMerge w:val="restart"/>
          </w:tcPr>
          <w:p w14:paraId="10AB8787"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Seniors will be provided support to secure successful transition to College or Career.</w:t>
            </w:r>
          </w:p>
        </w:tc>
        <w:tc>
          <w:tcPr>
            <w:tcW w:w="2487" w:type="dxa"/>
            <w:vMerge w:val="restart"/>
          </w:tcPr>
          <w:p w14:paraId="1F7AF074"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Students graduate and transition to College or Career path.</w:t>
            </w:r>
          </w:p>
        </w:tc>
        <w:tc>
          <w:tcPr>
            <w:tcW w:w="3993" w:type="dxa"/>
            <w:vMerge w:val="restart"/>
          </w:tcPr>
          <w:p w14:paraId="4A6764A3"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Progress Monitoring</w:t>
            </w:r>
          </w:p>
        </w:tc>
        <w:tc>
          <w:tcPr>
            <w:tcW w:w="2245" w:type="dxa"/>
            <w:gridSpan w:val="2"/>
            <w:vMerge w:val="restart"/>
          </w:tcPr>
          <w:p w14:paraId="7B8C9A87" w14:textId="77777777" w:rsidR="003963F6" w:rsidRDefault="003963F6">
            <w:pPr>
              <w:rPr>
                <w:rFonts w:ascii="Calibri" w:eastAsia="Calibri" w:hAnsi="Calibri" w:cs="Calibri"/>
              </w:rPr>
            </w:pPr>
          </w:p>
        </w:tc>
      </w:tr>
      <w:tr w:rsidR="003963F6" w14:paraId="3200E001" w14:textId="77777777">
        <w:trPr>
          <w:trHeight w:val="337"/>
        </w:trPr>
        <w:tc>
          <w:tcPr>
            <w:tcW w:w="3118" w:type="dxa"/>
            <w:vMerge/>
          </w:tcPr>
          <w:p w14:paraId="1738BBB6"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7685E152" w14:textId="77777777" w:rsidR="003963F6" w:rsidRDefault="003963F6">
            <w:pPr>
              <w:rPr>
                <w:rFonts w:ascii="Times New Roman" w:eastAsia="Times New Roman" w:hAnsi="Times New Roman" w:cs="Times New Roman"/>
              </w:rPr>
            </w:pPr>
          </w:p>
        </w:tc>
        <w:tc>
          <w:tcPr>
            <w:tcW w:w="3749" w:type="dxa"/>
            <w:vMerge/>
          </w:tcPr>
          <w:p w14:paraId="09220D70" w14:textId="77777777" w:rsidR="003963F6" w:rsidRDefault="003963F6">
            <w:pPr>
              <w:rPr>
                <w:rFonts w:ascii="Times New Roman" w:eastAsia="Times New Roman" w:hAnsi="Times New Roman" w:cs="Times New Roman"/>
              </w:rPr>
            </w:pPr>
          </w:p>
        </w:tc>
        <w:tc>
          <w:tcPr>
            <w:tcW w:w="2487" w:type="dxa"/>
            <w:vMerge/>
          </w:tcPr>
          <w:p w14:paraId="7A6A44E5" w14:textId="77777777" w:rsidR="003963F6" w:rsidRDefault="003963F6">
            <w:pPr>
              <w:rPr>
                <w:rFonts w:ascii="Times New Roman" w:eastAsia="Times New Roman" w:hAnsi="Times New Roman" w:cs="Times New Roman"/>
              </w:rPr>
            </w:pPr>
          </w:p>
        </w:tc>
        <w:tc>
          <w:tcPr>
            <w:tcW w:w="3993" w:type="dxa"/>
            <w:vMerge/>
          </w:tcPr>
          <w:p w14:paraId="59E202C5" w14:textId="77777777" w:rsidR="003963F6" w:rsidRDefault="003963F6">
            <w:pPr>
              <w:rPr>
                <w:rFonts w:ascii="Times New Roman" w:eastAsia="Times New Roman" w:hAnsi="Times New Roman" w:cs="Times New Roman"/>
              </w:rPr>
            </w:pPr>
          </w:p>
        </w:tc>
        <w:tc>
          <w:tcPr>
            <w:tcW w:w="2245" w:type="dxa"/>
            <w:gridSpan w:val="2"/>
            <w:vMerge/>
          </w:tcPr>
          <w:p w14:paraId="4E9129E4" w14:textId="77777777" w:rsidR="003963F6" w:rsidRDefault="003963F6">
            <w:pPr>
              <w:rPr>
                <w:rFonts w:ascii="Calibri" w:eastAsia="Calibri" w:hAnsi="Calibri" w:cs="Calibri"/>
              </w:rPr>
            </w:pPr>
          </w:p>
        </w:tc>
      </w:tr>
      <w:tr w:rsidR="003963F6" w14:paraId="7E45CE21" w14:textId="77777777">
        <w:trPr>
          <w:trHeight w:val="337"/>
        </w:trPr>
        <w:tc>
          <w:tcPr>
            <w:tcW w:w="3118" w:type="dxa"/>
            <w:vMerge/>
          </w:tcPr>
          <w:p w14:paraId="669E4779"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6128E73D" w14:textId="77777777" w:rsidR="003963F6" w:rsidRDefault="003963F6">
            <w:pPr>
              <w:widowControl w:val="0"/>
              <w:pBdr>
                <w:top w:val="nil"/>
                <w:left w:val="nil"/>
                <w:bottom w:val="nil"/>
                <w:right w:val="nil"/>
                <w:between w:val="nil"/>
              </w:pBdr>
              <w:rPr>
                <w:rFonts w:ascii="Calibri" w:eastAsia="Calibri" w:hAnsi="Calibri" w:cs="Calibri"/>
              </w:rPr>
            </w:pPr>
          </w:p>
        </w:tc>
        <w:tc>
          <w:tcPr>
            <w:tcW w:w="3749" w:type="dxa"/>
            <w:vMerge/>
          </w:tcPr>
          <w:p w14:paraId="793BF9C8" w14:textId="77777777" w:rsidR="003963F6" w:rsidRDefault="003963F6">
            <w:pPr>
              <w:rPr>
                <w:rFonts w:ascii="Times New Roman" w:eastAsia="Times New Roman" w:hAnsi="Times New Roman" w:cs="Times New Roman"/>
              </w:rPr>
            </w:pPr>
          </w:p>
        </w:tc>
        <w:tc>
          <w:tcPr>
            <w:tcW w:w="2487" w:type="dxa"/>
            <w:vMerge/>
          </w:tcPr>
          <w:p w14:paraId="0CEA59B5" w14:textId="77777777" w:rsidR="003963F6" w:rsidRDefault="003963F6">
            <w:pPr>
              <w:rPr>
                <w:rFonts w:ascii="Times New Roman" w:eastAsia="Times New Roman" w:hAnsi="Times New Roman" w:cs="Times New Roman"/>
              </w:rPr>
            </w:pPr>
          </w:p>
        </w:tc>
        <w:tc>
          <w:tcPr>
            <w:tcW w:w="3993" w:type="dxa"/>
            <w:vMerge/>
          </w:tcPr>
          <w:p w14:paraId="15802589" w14:textId="77777777" w:rsidR="003963F6" w:rsidRDefault="003963F6">
            <w:pPr>
              <w:rPr>
                <w:rFonts w:ascii="Times New Roman" w:eastAsia="Times New Roman" w:hAnsi="Times New Roman" w:cs="Times New Roman"/>
              </w:rPr>
            </w:pPr>
          </w:p>
        </w:tc>
        <w:tc>
          <w:tcPr>
            <w:tcW w:w="2245" w:type="dxa"/>
            <w:gridSpan w:val="2"/>
            <w:vMerge/>
          </w:tcPr>
          <w:p w14:paraId="702CB5C2" w14:textId="77777777" w:rsidR="003963F6" w:rsidRDefault="003963F6">
            <w:pPr>
              <w:rPr>
                <w:rFonts w:ascii="Calibri" w:eastAsia="Calibri" w:hAnsi="Calibri" w:cs="Calibri"/>
              </w:rPr>
            </w:pPr>
          </w:p>
        </w:tc>
      </w:tr>
      <w:tr w:rsidR="003963F6" w14:paraId="76398D30" w14:textId="77777777">
        <w:trPr>
          <w:trHeight w:val="337"/>
        </w:trPr>
        <w:tc>
          <w:tcPr>
            <w:tcW w:w="3118" w:type="dxa"/>
            <w:vMerge/>
          </w:tcPr>
          <w:p w14:paraId="5701D587"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7C697A86" w14:textId="77777777" w:rsidR="003963F6" w:rsidRDefault="003963F6">
            <w:pPr>
              <w:rPr>
                <w:rFonts w:ascii="Times New Roman" w:eastAsia="Times New Roman" w:hAnsi="Times New Roman" w:cs="Times New Roman"/>
              </w:rPr>
            </w:pPr>
          </w:p>
        </w:tc>
        <w:tc>
          <w:tcPr>
            <w:tcW w:w="3749" w:type="dxa"/>
            <w:vMerge/>
          </w:tcPr>
          <w:p w14:paraId="758E68C1" w14:textId="77777777" w:rsidR="003963F6" w:rsidRDefault="003963F6">
            <w:pPr>
              <w:rPr>
                <w:rFonts w:ascii="Times New Roman" w:eastAsia="Times New Roman" w:hAnsi="Times New Roman" w:cs="Times New Roman"/>
              </w:rPr>
            </w:pPr>
          </w:p>
        </w:tc>
        <w:tc>
          <w:tcPr>
            <w:tcW w:w="2487" w:type="dxa"/>
            <w:vMerge/>
          </w:tcPr>
          <w:p w14:paraId="73559A8A" w14:textId="77777777" w:rsidR="003963F6" w:rsidRDefault="003963F6">
            <w:pPr>
              <w:rPr>
                <w:rFonts w:ascii="Times New Roman" w:eastAsia="Times New Roman" w:hAnsi="Times New Roman" w:cs="Times New Roman"/>
              </w:rPr>
            </w:pPr>
          </w:p>
        </w:tc>
        <w:tc>
          <w:tcPr>
            <w:tcW w:w="3993" w:type="dxa"/>
            <w:vMerge/>
          </w:tcPr>
          <w:p w14:paraId="361685A9" w14:textId="77777777" w:rsidR="003963F6" w:rsidRDefault="003963F6">
            <w:pPr>
              <w:rPr>
                <w:rFonts w:ascii="Times New Roman" w:eastAsia="Times New Roman" w:hAnsi="Times New Roman" w:cs="Times New Roman"/>
              </w:rPr>
            </w:pPr>
          </w:p>
        </w:tc>
        <w:tc>
          <w:tcPr>
            <w:tcW w:w="2245" w:type="dxa"/>
            <w:gridSpan w:val="2"/>
            <w:vMerge/>
          </w:tcPr>
          <w:p w14:paraId="19128308" w14:textId="77777777" w:rsidR="003963F6" w:rsidRDefault="003963F6">
            <w:pPr>
              <w:rPr>
                <w:rFonts w:ascii="Calibri" w:eastAsia="Calibri" w:hAnsi="Calibri" w:cs="Calibri"/>
              </w:rPr>
            </w:pPr>
          </w:p>
        </w:tc>
      </w:tr>
      <w:tr w:rsidR="003963F6" w14:paraId="53AA7E20" w14:textId="77777777">
        <w:trPr>
          <w:trHeight w:val="337"/>
        </w:trPr>
        <w:tc>
          <w:tcPr>
            <w:tcW w:w="3118" w:type="dxa"/>
            <w:vMerge/>
          </w:tcPr>
          <w:p w14:paraId="18EA6EFD"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74B09FD2" w14:textId="77777777" w:rsidR="003963F6" w:rsidRDefault="003963F6">
            <w:pPr>
              <w:widowControl w:val="0"/>
              <w:pBdr>
                <w:top w:val="nil"/>
                <w:left w:val="nil"/>
                <w:bottom w:val="nil"/>
                <w:right w:val="nil"/>
                <w:between w:val="nil"/>
              </w:pBdr>
              <w:rPr>
                <w:rFonts w:ascii="Calibri" w:eastAsia="Calibri" w:hAnsi="Calibri" w:cs="Calibri"/>
              </w:rPr>
            </w:pPr>
          </w:p>
        </w:tc>
        <w:tc>
          <w:tcPr>
            <w:tcW w:w="3749" w:type="dxa"/>
            <w:vMerge/>
          </w:tcPr>
          <w:p w14:paraId="36F0392B" w14:textId="77777777" w:rsidR="003963F6" w:rsidRDefault="003963F6">
            <w:pPr>
              <w:rPr>
                <w:rFonts w:ascii="Times New Roman" w:eastAsia="Times New Roman" w:hAnsi="Times New Roman" w:cs="Times New Roman"/>
              </w:rPr>
            </w:pPr>
          </w:p>
        </w:tc>
        <w:tc>
          <w:tcPr>
            <w:tcW w:w="2487" w:type="dxa"/>
            <w:vMerge/>
          </w:tcPr>
          <w:p w14:paraId="38CE0675" w14:textId="77777777" w:rsidR="003963F6" w:rsidRDefault="003963F6">
            <w:pPr>
              <w:rPr>
                <w:rFonts w:ascii="Times New Roman" w:eastAsia="Times New Roman" w:hAnsi="Times New Roman" w:cs="Times New Roman"/>
              </w:rPr>
            </w:pPr>
          </w:p>
        </w:tc>
        <w:tc>
          <w:tcPr>
            <w:tcW w:w="3993" w:type="dxa"/>
            <w:vMerge/>
          </w:tcPr>
          <w:p w14:paraId="52DA7631" w14:textId="77777777" w:rsidR="003963F6" w:rsidRDefault="003963F6">
            <w:pPr>
              <w:rPr>
                <w:rFonts w:ascii="Times New Roman" w:eastAsia="Times New Roman" w:hAnsi="Times New Roman" w:cs="Times New Roman"/>
              </w:rPr>
            </w:pPr>
          </w:p>
        </w:tc>
        <w:tc>
          <w:tcPr>
            <w:tcW w:w="2245" w:type="dxa"/>
            <w:gridSpan w:val="2"/>
            <w:vMerge/>
          </w:tcPr>
          <w:p w14:paraId="21F51EC7" w14:textId="77777777" w:rsidR="003963F6" w:rsidRDefault="003963F6">
            <w:pPr>
              <w:rPr>
                <w:rFonts w:ascii="Calibri" w:eastAsia="Calibri" w:hAnsi="Calibri" w:cs="Calibri"/>
              </w:rPr>
            </w:pPr>
          </w:p>
        </w:tc>
      </w:tr>
    </w:tbl>
    <w:p w14:paraId="4EB5768E" w14:textId="77777777" w:rsidR="003963F6" w:rsidRDefault="003963F6">
      <w:pPr>
        <w:pStyle w:val="Heading2"/>
        <w:rPr>
          <w:color w:val="243F60"/>
          <w:sz w:val="24"/>
          <w:szCs w:val="24"/>
        </w:rPr>
      </w:pPr>
    </w:p>
    <w:p w14:paraId="2291F2C4" w14:textId="77777777" w:rsidR="003963F6" w:rsidRDefault="00D54A6C">
      <w:pPr>
        <w:pStyle w:val="Heading2"/>
        <w:tabs>
          <w:tab w:val="left" w:pos="2550"/>
        </w:tabs>
      </w:pPr>
      <w:r>
        <w:t>6: Graduation Rate</w:t>
      </w:r>
      <w:r>
        <w:tab/>
      </w:r>
    </w:p>
    <w:p w14:paraId="541B0020" w14:textId="77777777" w:rsidR="003963F6" w:rsidRDefault="003963F6">
      <w:pPr>
        <w:pStyle w:val="Heading2"/>
        <w:spacing w:before="0"/>
        <w:rPr>
          <w:sz w:val="16"/>
          <w:szCs w:val="16"/>
        </w:rPr>
      </w:pPr>
    </w:p>
    <w:tbl>
      <w:tblPr>
        <w:tblStyle w:val="a6"/>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3963F6" w14:paraId="080A6E77" w14:textId="77777777">
        <w:trPr>
          <w:gridAfter w:val="1"/>
          <w:wAfter w:w="9" w:type="dxa"/>
          <w:trHeight w:val="660"/>
        </w:trPr>
        <w:tc>
          <w:tcPr>
            <w:tcW w:w="18701" w:type="dxa"/>
            <w:gridSpan w:val="6"/>
            <w:tcBorders>
              <w:top w:val="single" w:sz="8" w:space="0" w:color="000000"/>
            </w:tcBorders>
          </w:tcPr>
          <w:p w14:paraId="2AE0AAEF" w14:textId="77777777" w:rsidR="003963F6" w:rsidRDefault="00D54A6C">
            <w:pPr>
              <w:rPr>
                <w:rFonts w:ascii="Calibri" w:eastAsia="Calibri" w:hAnsi="Calibri" w:cs="Calibri"/>
              </w:rPr>
            </w:pPr>
            <w:r>
              <w:rPr>
                <w:rFonts w:ascii="Calibri" w:eastAsia="Calibri" w:hAnsi="Calibri" w:cs="Calibri"/>
              </w:rPr>
              <w:t>Goal 6 (State your graduation rate goal.):</w:t>
            </w:r>
            <w:r>
              <w:rPr>
                <w:rFonts w:ascii="Times New Roman" w:eastAsia="Times New Roman" w:hAnsi="Times New Roman" w:cs="Times New Roman"/>
              </w:rPr>
              <w:t xml:space="preserve">  </w:t>
            </w:r>
            <w:r>
              <w:rPr>
                <w:rFonts w:ascii="Times New Roman" w:eastAsia="Times New Roman" w:hAnsi="Times New Roman" w:cs="Times New Roman"/>
                <w:i/>
              </w:rPr>
              <w:t>Maintain graduation rate of 95% or above by 2022/2023.</w:t>
            </w:r>
          </w:p>
        </w:tc>
      </w:tr>
      <w:tr w:rsidR="003963F6" w14:paraId="41122D66" w14:textId="77777777">
        <w:tc>
          <w:tcPr>
            <w:tcW w:w="3118" w:type="dxa"/>
            <w:shd w:val="clear" w:color="auto" w:fill="BFBFBF"/>
          </w:tcPr>
          <w:p w14:paraId="133C8454" w14:textId="77777777" w:rsidR="003963F6" w:rsidRDefault="00D54A6C">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14:paraId="13AD4DBB" w14:textId="77777777" w:rsidR="003963F6" w:rsidRDefault="00D54A6C">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14:paraId="7A8BAFC9" w14:textId="77777777" w:rsidR="003963F6" w:rsidRDefault="00D54A6C">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14:paraId="5BE39C57" w14:textId="77777777" w:rsidR="003963F6" w:rsidRDefault="00D54A6C">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14:paraId="45F1AC38" w14:textId="77777777" w:rsidR="003963F6" w:rsidRDefault="00D54A6C">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14:paraId="6368A86C" w14:textId="77777777" w:rsidR="003963F6" w:rsidRDefault="00D54A6C">
            <w:pPr>
              <w:jc w:val="center"/>
              <w:rPr>
                <w:rFonts w:ascii="Calibri" w:eastAsia="Calibri" w:hAnsi="Calibri" w:cs="Calibri"/>
                <w:b/>
              </w:rPr>
            </w:pPr>
            <w:r>
              <w:rPr>
                <w:rFonts w:ascii="Calibri" w:eastAsia="Calibri" w:hAnsi="Calibri" w:cs="Calibri"/>
                <w:b/>
              </w:rPr>
              <w:t>Funding</w:t>
            </w:r>
          </w:p>
        </w:tc>
      </w:tr>
      <w:tr w:rsidR="003963F6" w14:paraId="16FC1BF0" w14:textId="77777777">
        <w:tc>
          <w:tcPr>
            <w:tcW w:w="3118" w:type="dxa"/>
            <w:vMerge w:val="restart"/>
          </w:tcPr>
          <w:p w14:paraId="716466B0"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Objective 1</w:t>
            </w:r>
          </w:p>
          <w:p w14:paraId="33C45677"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Maintain graduation rate of 95% or above by 2020.</w:t>
            </w:r>
          </w:p>
        </w:tc>
        <w:tc>
          <w:tcPr>
            <w:tcW w:w="3118" w:type="dxa"/>
            <w:vMerge w:val="restart"/>
          </w:tcPr>
          <w:p w14:paraId="0E35D5B2"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Provide support and services to ensure student success</w:t>
            </w:r>
          </w:p>
        </w:tc>
        <w:tc>
          <w:tcPr>
            <w:tcW w:w="3749" w:type="dxa"/>
          </w:tcPr>
          <w:p w14:paraId="4253C590"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Assist seniors with individual interventions as needed</w:t>
            </w:r>
          </w:p>
        </w:tc>
        <w:tc>
          <w:tcPr>
            <w:tcW w:w="2487" w:type="dxa"/>
          </w:tcPr>
          <w:p w14:paraId="22CEEC1F"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Graduation</w:t>
            </w:r>
          </w:p>
        </w:tc>
        <w:tc>
          <w:tcPr>
            <w:tcW w:w="3993" w:type="dxa"/>
          </w:tcPr>
          <w:p w14:paraId="77452DAF"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 xml:space="preserve">ACE completed before May 2020.  </w:t>
            </w:r>
          </w:p>
        </w:tc>
        <w:tc>
          <w:tcPr>
            <w:tcW w:w="2245" w:type="dxa"/>
            <w:gridSpan w:val="2"/>
          </w:tcPr>
          <w:p w14:paraId="33F69D44"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SRCL/GEAR UP</w:t>
            </w:r>
          </w:p>
        </w:tc>
      </w:tr>
      <w:tr w:rsidR="003963F6" w14:paraId="3894CB0F" w14:textId="77777777">
        <w:trPr>
          <w:trHeight w:val="337"/>
        </w:trPr>
        <w:tc>
          <w:tcPr>
            <w:tcW w:w="3118" w:type="dxa"/>
            <w:vMerge/>
          </w:tcPr>
          <w:p w14:paraId="60C87EAF"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06B0D7C5"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749" w:type="dxa"/>
            <w:vMerge w:val="restart"/>
          </w:tcPr>
          <w:p w14:paraId="49524C06"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Guidance Counselor meetings and Senior Contracts</w:t>
            </w:r>
          </w:p>
        </w:tc>
        <w:tc>
          <w:tcPr>
            <w:tcW w:w="2487" w:type="dxa"/>
            <w:vMerge w:val="restart"/>
          </w:tcPr>
          <w:p w14:paraId="753B6981"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Contracts for graduation are completed via individual meetings in July 2019 before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year begins.</w:t>
            </w:r>
          </w:p>
        </w:tc>
        <w:tc>
          <w:tcPr>
            <w:tcW w:w="3993" w:type="dxa"/>
            <w:vMerge w:val="restart"/>
          </w:tcPr>
          <w:p w14:paraId="034B6637"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July meetings completion 100%.</w:t>
            </w:r>
          </w:p>
          <w:p w14:paraId="7E9CF244" w14:textId="77777777" w:rsidR="003963F6" w:rsidRDefault="00D54A6C">
            <w:pPr>
              <w:rPr>
                <w:rFonts w:ascii="Times New Roman" w:eastAsia="Times New Roman" w:hAnsi="Times New Roman" w:cs="Times New Roman"/>
              </w:rPr>
            </w:pPr>
            <w:r>
              <w:rPr>
                <w:rFonts w:ascii="Times New Roman" w:eastAsia="Times New Roman" w:hAnsi="Times New Roman" w:cs="Times New Roman"/>
              </w:rPr>
              <w:t>All seniors complete ACE via senior seminar.  Guidance review of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 completion of all seniors will occur Jan. 2020.</w:t>
            </w:r>
          </w:p>
        </w:tc>
        <w:tc>
          <w:tcPr>
            <w:tcW w:w="2245" w:type="dxa"/>
            <w:gridSpan w:val="2"/>
            <w:vMerge w:val="restart"/>
          </w:tcPr>
          <w:p w14:paraId="660713F0" w14:textId="77777777" w:rsidR="003963F6" w:rsidRDefault="003963F6">
            <w:pPr>
              <w:rPr>
                <w:rFonts w:ascii="Times New Roman" w:eastAsia="Times New Roman" w:hAnsi="Times New Roman" w:cs="Times New Roman"/>
              </w:rPr>
            </w:pPr>
          </w:p>
        </w:tc>
      </w:tr>
      <w:tr w:rsidR="003963F6" w14:paraId="7EFB0172" w14:textId="77777777">
        <w:trPr>
          <w:trHeight w:val="337"/>
        </w:trPr>
        <w:tc>
          <w:tcPr>
            <w:tcW w:w="3118" w:type="dxa"/>
            <w:vMerge/>
          </w:tcPr>
          <w:p w14:paraId="3F3ED55E"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688C4599" w14:textId="77777777" w:rsidR="003963F6" w:rsidRDefault="003963F6">
            <w:pPr>
              <w:rPr>
                <w:rFonts w:ascii="Times New Roman" w:eastAsia="Times New Roman" w:hAnsi="Times New Roman" w:cs="Times New Roman"/>
              </w:rPr>
            </w:pPr>
          </w:p>
        </w:tc>
        <w:tc>
          <w:tcPr>
            <w:tcW w:w="3749" w:type="dxa"/>
            <w:vMerge/>
          </w:tcPr>
          <w:p w14:paraId="6856DF3D" w14:textId="77777777" w:rsidR="003963F6" w:rsidRDefault="003963F6">
            <w:pPr>
              <w:rPr>
                <w:rFonts w:ascii="Calibri" w:eastAsia="Calibri" w:hAnsi="Calibri" w:cs="Calibri"/>
              </w:rPr>
            </w:pPr>
          </w:p>
        </w:tc>
        <w:tc>
          <w:tcPr>
            <w:tcW w:w="2487" w:type="dxa"/>
            <w:vMerge/>
          </w:tcPr>
          <w:p w14:paraId="67BF0D23" w14:textId="77777777" w:rsidR="003963F6" w:rsidRDefault="003963F6">
            <w:pPr>
              <w:rPr>
                <w:rFonts w:ascii="Calibri" w:eastAsia="Calibri" w:hAnsi="Calibri" w:cs="Calibri"/>
              </w:rPr>
            </w:pPr>
          </w:p>
        </w:tc>
        <w:tc>
          <w:tcPr>
            <w:tcW w:w="3993" w:type="dxa"/>
            <w:vMerge/>
          </w:tcPr>
          <w:p w14:paraId="2767D9B9" w14:textId="77777777" w:rsidR="003963F6" w:rsidRDefault="003963F6">
            <w:pPr>
              <w:rPr>
                <w:rFonts w:ascii="Calibri" w:eastAsia="Calibri" w:hAnsi="Calibri" w:cs="Calibri"/>
              </w:rPr>
            </w:pPr>
          </w:p>
        </w:tc>
        <w:tc>
          <w:tcPr>
            <w:tcW w:w="2245" w:type="dxa"/>
            <w:gridSpan w:val="2"/>
            <w:vMerge/>
          </w:tcPr>
          <w:p w14:paraId="56185829" w14:textId="77777777" w:rsidR="003963F6" w:rsidRDefault="003963F6">
            <w:pPr>
              <w:rPr>
                <w:rFonts w:ascii="Times New Roman" w:eastAsia="Times New Roman" w:hAnsi="Times New Roman" w:cs="Times New Roman"/>
              </w:rPr>
            </w:pPr>
          </w:p>
        </w:tc>
      </w:tr>
      <w:tr w:rsidR="003963F6" w14:paraId="6D73211B" w14:textId="77777777">
        <w:trPr>
          <w:trHeight w:val="337"/>
        </w:trPr>
        <w:tc>
          <w:tcPr>
            <w:tcW w:w="3118" w:type="dxa"/>
            <w:vMerge/>
          </w:tcPr>
          <w:p w14:paraId="7E736979"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2CA238ED"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749" w:type="dxa"/>
            <w:vMerge/>
          </w:tcPr>
          <w:p w14:paraId="666E9A36" w14:textId="77777777" w:rsidR="003963F6" w:rsidRDefault="003963F6">
            <w:pPr>
              <w:rPr>
                <w:rFonts w:ascii="Calibri" w:eastAsia="Calibri" w:hAnsi="Calibri" w:cs="Calibri"/>
              </w:rPr>
            </w:pPr>
          </w:p>
        </w:tc>
        <w:tc>
          <w:tcPr>
            <w:tcW w:w="2487" w:type="dxa"/>
            <w:vMerge/>
          </w:tcPr>
          <w:p w14:paraId="3C1EF9B6" w14:textId="77777777" w:rsidR="003963F6" w:rsidRDefault="003963F6">
            <w:pPr>
              <w:rPr>
                <w:rFonts w:ascii="Calibri" w:eastAsia="Calibri" w:hAnsi="Calibri" w:cs="Calibri"/>
              </w:rPr>
            </w:pPr>
          </w:p>
        </w:tc>
        <w:tc>
          <w:tcPr>
            <w:tcW w:w="3993" w:type="dxa"/>
            <w:vMerge/>
          </w:tcPr>
          <w:p w14:paraId="0B5E8AC5" w14:textId="77777777" w:rsidR="003963F6" w:rsidRDefault="003963F6">
            <w:pPr>
              <w:rPr>
                <w:rFonts w:ascii="Calibri" w:eastAsia="Calibri" w:hAnsi="Calibri" w:cs="Calibri"/>
              </w:rPr>
            </w:pPr>
          </w:p>
        </w:tc>
        <w:tc>
          <w:tcPr>
            <w:tcW w:w="2245" w:type="dxa"/>
            <w:gridSpan w:val="2"/>
            <w:vMerge/>
          </w:tcPr>
          <w:p w14:paraId="44FE5E44" w14:textId="77777777" w:rsidR="003963F6" w:rsidRDefault="003963F6">
            <w:pPr>
              <w:rPr>
                <w:rFonts w:ascii="Times New Roman" w:eastAsia="Times New Roman" w:hAnsi="Times New Roman" w:cs="Times New Roman"/>
              </w:rPr>
            </w:pPr>
          </w:p>
        </w:tc>
      </w:tr>
      <w:tr w:rsidR="003963F6" w14:paraId="4752BB74" w14:textId="77777777">
        <w:trPr>
          <w:trHeight w:val="337"/>
        </w:trPr>
        <w:tc>
          <w:tcPr>
            <w:tcW w:w="3118" w:type="dxa"/>
            <w:vMerge/>
          </w:tcPr>
          <w:p w14:paraId="74C9F0CE"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0228138A" w14:textId="77777777" w:rsidR="003963F6" w:rsidRDefault="003963F6">
            <w:pPr>
              <w:rPr>
                <w:rFonts w:ascii="Times New Roman" w:eastAsia="Times New Roman" w:hAnsi="Times New Roman" w:cs="Times New Roman"/>
              </w:rPr>
            </w:pPr>
          </w:p>
        </w:tc>
        <w:tc>
          <w:tcPr>
            <w:tcW w:w="3749" w:type="dxa"/>
            <w:vMerge/>
          </w:tcPr>
          <w:p w14:paraId="56823C9E" w14:textId="77777777" w:rsidR="003963F6" w:rsidRDefault="003963F6">
            <w:pPr>
              <w:rPr>
                <w:rFonts w:ascii="Calibri" w:eastAsia="Calibri" w:hAnsi="Calibri" w:cs="Calibri"/>
              </w:rPr>
            </w:pPr>
          </w:p>
        </w:tc>
        <w:tc>
          <w:tcPr>
            <w:tcW w:w="2487" w:type="dxa"/>
            <w:vMerge/>
          </w:tcPr>
          <w:p w14:paraId="5D5C6F09" w14:textId="77777777" w:rsidR="003963F6" w:rsidRDefault="003963F6">
            <w:pPr>
              <w:rPr>
                <w:rFonts w:ascii="Calibri" w:eastAsia="Calibri" w:hAnsi="Calibri" w:cs="Calibri"/>
              </w:rPr>
            </w:pPr>
          </w:p>
        </w:tc>
        <w:tc>
          <w:tcPr>
            <w:tcW w:w="3993" w:type="dxa"/>
            <w:vMerge/>
          </w:tcPr>
          <w:p w14:paraId="3E1CA3DB" w14:textId="77777777" w:rsidR="003963F6" w:rsidRDefault="003963F6">
            <w:pPr>
              <w:rPr>
                <w:rFonts w:ascii="Calibri" w:eastAsia="Calibri" w:hAnsi="Calibri" w:cs="Calibri"/>
              </w:rPr>
            </w:pPr>
          </w:p>
        </w:tc>
        <w:tc>
          <w:tcPr>
            <w:tcW w:w="2245" w:type="dxa"/>
            <w:gridSpan w:val="2"/>
            <w:vMerge/>
          </w:tcPr>
          <w:p w14:paraId="6BC6DE80" w14:textId="77777777" w:rsidR="003963F6" w:rsidRDefault="003963F6">
            <w:pPr>
              <w:rPr>
                <w:rFonts w:ascii="Times New Roman" w:eastAsia="Times New Roman" w:hAnsi="Times New Roman" w:cs="Times New Roman"/>
              </w:rPr>
            </w:pPr>
          </w:p>
        </w:tc>
      </w:tr>
      <w:tr w:rsidR="003963F6" w14:paraId="17E60966" w14:textId="77777777">
        <w:trPr>
          <w:trHeight w:val="337"/>
        </w:trPr>
        <w:tc>
          <w:tcPr>
            <w:tcW w:w="3118" w:type="dxa"/>
            <w:vMerge/>
          </w:tcPr>
          <w:p w14:paraId="4BEE1ACB"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14:paraId="0886CCCB"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c>
        <w:tc>
          <w:tcPr>
            <w:tcW w:w="3749" w:type="dxa"/>
            <w:vMerge/>
          </w:tcPr>
          <w:p w14:paraId="366B4291" w14:textId="77777777" w:rsidR="003963F6" w:rsidRDefault="003963F6">
            <w:pPr>
              <w:rPr>
                <w:rFonts w:ascii="Calibri" w:eastAsia="Calibri" w:hAnsi="Calibri" w:cs="Calibri"/>
              </w:rPr>
            </w:pPr>
          </w:p>
        </w:tc>
        <w:tc>
          <w:tcPr>
            <w:tcW w:w="2487" w:type="dxa"/>
            <w:vMerge/>
          </w:tcPr>
          <w:p w14:paraId="4BE57EB4" w14:textId="77777777" w:rsidR="003963F6" w:rsidRDefault="003963F6">
            <w:pPr>
              <w:rPr>
                <w:rFonts w:ascii="Calibri" w:eastAsia="Calibri" w:hAnsi="Calibri" w:cs="Calibri"/>
              </w:rPr>
            </w:pPr>
          </w:p>
        </w:tc>
        <w:tc>
          <w:tcPr>
            <w:tcW w:w="3993" w:type="dxa"/>
            <w:vMerge/>
          </w:tcPr>
          <w:p w14:paraId="3E3AAAEA" w14:textId="77777777" w:rsidR="003963F6" w:rsidRDefault="003963F6">
            <w:pPr>
              <w:rPr>
                <w:rFonts w:ascii="Calibri" w:eastAsia="Calibri" w:hAnsi="Calibri" w:cs="Calibri"/>
              </w:rPr>
            </w:pPr>
          </w:p>
        </w:tc>
        <w:tc>
          <w:tcPr>
            <w:tcW w:w="2245" w:type="dxa"/>
            <w:gridSpan w:val="2"/>
            <w:vMerge/>
          </w:tcPr>
          <w:p w14:paraId="6BBB9F95" w14:textId="77777777" w:rsidR="003963F6" w:rsidRDefault="003963F6">
            <w:pPr>
              <w:rPr>
                <w:rFonts w:ascii="Times New Roman" w:eastAsia="Times New Roman" w:hAnsi="Times New Roman" w:cs="Times New Roman"/>
              </w:rPr>
            </w:pPr>
          </w:p>
        </w:tc>
      </w:tr>
    </w:tbl>
    <w:p w14:paraId="6F0341AE" w14:textId="77777777" w:rsidR="003963F6" w:rsidRDefault="003963F6">
      <w:pPr>
        <w:rPr>
          <w:rFonts w:ascii="Calibri" w:eastAsia="Calibri" w:hAnsi="Calibri" w:cs="Calibri"/>
        </w:rPr>
      </w:pPr>
    </w:p>
    <w:p w14:paraId="6AFB8FD1" w14:textId="77777777" w:rsidR="003963F6" w:rsidRDefault="003963F6">
      <w:pPr>
        <w:pStyle w:val="Heading3"/>
        <w:spacing w:after="240"/>
        <w:rPr>
          <w:b/>
        </w:rPr>
      </w:pPr>
    </w:p>
    <w:p w14:paraId="4FC93C70" w14:textId="77777777" w:rsidR="003963F6" w:rsidRDefault="00D54A6C">
      <w:pPr>
        <w:rPr>
          <w:rFonts w:ascii="Calibri" w:eastAsia="Calibri" w:hAnsi="Calibri" w:cs="Calibri"/>
          <w:b/>
          <w:color w:val="4F81BD"/>
          <w:sz w:val="26"/>
          <w:szCs w:val="26"/>
        </w:rPr>
      </w:pPr>
      <w:r>
        <w:br w:type="page"/>
      </w:r>
    </w:p>
    <w:p w14:paraId="762063BC" w14:textId="77777777" w:rsidR="003963F6" w:rsidRDefault="00D54A6C">
      <w:pPr>
        <w:pStyle w:val="Heading2"/>
      </w:pPr>
      <w:r>
        <w:lastRenderedPageBreak/>
        <w:t>Special Considerations for Targeted Support and Improvement (TSI) Schools</w:t>
      </w:r>
    </w:p>
    <w:p w14:paraId="539F1556" w14:textId="77777777" w:rsidR="003963F6" w:rsidRDefault="003963F6"/>
    <w:p w14:paraId="19026FC4" w14:textId="77777777" w:rsidR="003963F6" w:rsidRDefault="00D54A6C">
      <w:pPr>
        <w:rPr>
          <w:rFonts w:ascii="Calibri" w:eastAsia="Calibri" w:hAnsi="Calibri" w:cs="Calibri"/>
        </w:rPr>
      </w:pPr>
      <w:r>
        <w:rPr>
          <w:rFonts w:ascii="Calibri" w:eastAsia="Calibri" w:hAnsi="Calibri" w:cs="Calibri"/>
        </w:rPr>
        <w:t>TSI schools must embed their subgroup(s) plan for improvement within their CSIPs. TSI stakeholders, including the principal and other school leaders, teachers, and parents, should carefully consider what must be done to ensure the subgroup(s) perform(s) at</w:t>
      </w:r>
      <w:r>
        <w:rPr>
          <w:rFonts w:ascii="Calibri" w:eastAsia="Calibri" w:hAnsi="Calibri" w:cs="Calibri"/>
        </w:rPr>
        <w:t xml:space="preserve"> high levels in the state accountability system. In addition to identifying strategies and activities within the CSIP that address the specific needs of underperforming groups, provide narrative information regarding the additional requirements for TSI sch</w:t>
      </w:r>
      <w:r>
        <w:rPr>
          <w:rFonts w:ascii="Calibri" w:eastAsia="Calibri" w:hAnsi="Calibri" w:cs="Calibri"/>
        </w:rPr>
        <w:t>ools in the following chart:</w:t>
      </w:r>
    </w:p>
    <w:p w14:paraId="0D867EC9" w14:textId="77777777" w:rsidR="003963F6" w:rsidRDefault="003963F6">
      <w:pPr>
        <w:rPr>
          <w:rFonts w:ascii="Calibri" w:eastAsia="Calibri" w:hAnsi="Calibri" w:cs="Calibri"/>
        </w:rPr>
      </w:pPr>
    </w:p>
    <w:p w14:paraId="7BBA8A8E" w14:textId="77777777" w:rsidR="003963F6" w:rsidRDefault="003963F6">
      <w:pPr>
        <w:rPr>
          <w:rFonts w:ascii="Calibri" w:eastAsia="Calibri" w:hAnsi="Calibri" w:cs="Calibri"/>
        </w:rPr>
        <w:sectPr w:rsidR="003963F6">
          <w:pgSz w:w="20160" w:h="12240"/>
          <w:pgMar w:top="576" w:right="720" w:bottom="576" w:left="720" w:header="720" w:footer="720" w:gutter="0"/>
          <w:pgNumType w:start="1"/>
          <w:cols w:space="720" w:equalWidth="0">
            <w:col w:w="9360"/>
          </w:cols>
        </w:sectPr>
      </w:pPr>
    </w:p>
    <w:p w14:paraId="3E6269DD" w14:textId="77777777" w:rsidR="003963F6" w:rsidRDefault="003963F6">
      <w:pPr>
        <w:widowControl w:val="0"/>
        <w:pBdr>
          <w:top w:val="nil"/>
          <w:left w:val="nil"/>
          <w:bottom w:val="nil"/>
          <w:right w:val="nil"/>
          <w:between w:val="nil"/>
        </w:pBdr>
        <w:spacing w:line="276" w:lineRule="auto"/>
        <w:rPr>
          <w:rFonts w:ascii="Calibri" w:eastAsia="Calibri" w:hAnsi="Calibri" w:cs="Calibri"/>
        </w:rPr>
      </w:pPr>
    </w:p>
    <w:tbl>
      <w:tblPr>
        <w:tblStyle w:val="a7"/>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3963F6" w14:paraId="4730285E" w14:textId="77777777">
        <w:tc>
          <w:tcPr>
            <w:tcW w:w="18710" w:type="dxa"/>
            <w:tcBorders>
              <w:top w:val="single" w:sz="8" w:space="0" w:color="000000"/>
            </w:tcBorders>
            <w:shd w:val="clear" w:color="auto" w:fill="D9D9D9"/>
          </w:tcPr>
          <w:p w14:paraId="60841BEC" w14:textId="77777777" w:rsidR="003963F6" w:rsidRDefault="00D54A6C">
            <w:pPr>
              <w:rPr>
                <w:rFonts w:ascii="Calibri" w:eastAsia="Calibri" w:hAnsi="Calibri" w:cs="Calibri"/>
              </w:rPr>
            </w:pPr>
            <w:r>
              <w:rPr>
                <w:rFonts w:ascii="Calibri" w:eastAsia="Calibri" w:hAnsi="Calibri" w:cs="Calibri"/>
                <w:b/>
                <w:sz w:val="28"/>
                <w:szCs w:val="28"/>
              </w:rPr>
              <w:t>Components Of Turnaround Leadership Development And Support:</w:t>
            </w:r>
          </w:p>
        </w:tc>
      </w:tr>
      <w:tr w:rsidR="003963F6" w14:paraId="1405B8C9" w14:textId="77777777">
        <w:trPr>
          <w:trHeight w:val="2940"/>
        </w:trPr>
        <w:tc>
          <w:tcPr>
            <w:tcW w:w="18710" w:type="dxa"/>
          </w:tcPr>
          <w:p w14:paraId="1D896CC0" w14:textId="77777777" w:rsidR="003963F6" w:rsidRDefault="00D54A6C">
            <w:pPr>
              <w:rPr>
                <w:rFonts w:ascii="Calibri" w:eastAsia="Calibri" w:hAnsi="Calibri" w:cs="Calibri"/>
              </w:rPr>
            </w:pPr>
            <w:r>
              <w:rPr>
                <w:rFonts w:ascii="Calibri" w:eastAsia="Calibri" w:hAnsi="Calibri" w:cs="Calibri"/>
                <w:b/>
              </w:rPr>
              <w:t>Consider:</w:t>
            </w:r>
            <w:r>
              <w:rPr>
                <w:rFonts w:ascii="Calibri" w:eastAsia="Calibri" w:hAnsi="Calibri" w:cs="Calibri"/>
              </w:rPr>
              <w:t xml:space="preserve"> How will you ensure that school leadership has or develops the skills and disposition to achieve accelerated, meaningful, and susta</w:t>
            </w:r>
            <w:r>
              <w:rPr>
                <w:rFonts w:ascii="Calibri" w:eastAsia="Calibri" w:hAnsi="Calibri" w:cs="Calibri"/>
              </w:rPr>
              <w:t>inable increases in student achievement for underperforming subgroups?</w:t>
            </w:r>
          </w:p>
          <w:p w14:paraId="3C1DC9FB" w14:textId="77777777" w:rsidR="003963F6" w:rsidRDefault="00D54A6C">
            <w:pPr>
              <w:rPr>
                <w:rFonts w:ascii="Calibri" w:eastAsia="Calibri" w:hAnsi="Calibri" w:cs="Calibri"/>
                <w:b/>
              </w:rPr>
            </w:pPr>
            <w:r>
              <w:rPr>
                <w:rFonts w:ascii="Calibri" w:eastAsia="Calibri" w:hAnsi="Calibri" w:cs="Calibri"/>
                <w:b/>
              </w:rPr>
              <w:t xml:space="preserve">Response: </w:t>
            </w:r>
          </w:p>
          <w:p w14:paraId="5DDA7FEB" w14:textId="77777777" w:rsidR="003963F6" w:rsidRDefault="003963F6">
            <w:pPr>
              <w:rPr>
                <w:rFonts w:ascii="Calibri" w:eastAsia="Calibri" w:hAnsi="Calibri" w:cs="Calibri"/>
              </w:rPr>
            </w:pPr>
          </w:p>
          <w:p w14:paraId="226A3D21" w14:textId="77777777" w:rsidR="003963F6" w:rsidRDefault="003963F6">
            <w:pPr>
              <w:rPr>
                <w:rFonts w:ascii="Calibri" w:eastAsia="Calibri" w:hAnsi="Calibri" w:cs="Calibri"/>
              </w:rPr>
            </w:pPr>
          </w:p>
          <w:p w14:paraId="60B7DDE6" w14:textId="77777777" w:rsidR="003963F6" w:rsidRDefault="003963F6">
            <w:pPr>
              <w:rPr>
                <w:rFonts w:ascii="Calibri" w:eastAsia="Calibri" w:hAnsi="Calibri" w:cs="Calibri"/>
              </w:rPr>
            </w:pPr>
          </w:p>
          <w:p w14:paraId="08C8A244" w14:textId="77777777" w:rsidR="003963F6" w:rsidRDefault="003963F6">
            <w:pPr>
              <w:rPr>
                <w:rFonts w:ascii="Calibri" w:eastAsia="Calibri" w:hAnsi="Calibri" w:cs="Calibri"/>
              </w:rPr>
            </w:pPr>
          </w:p>
        </w:tc>
      </w:tr>
      <w:tr w:rsidR="003963F6" w14:paraId="12430CDE" w14:textId="77777777">
        <w:tc>
          <w:tcPr>
            <w:tcW w:w="18710" w:type="dxa"/>
            <w:shd w:val="clear" w:color="auto" w:fill="D9D9D9"/>
          </w:tcPr>
          <w:p w14:paraId="3A8EC5B2" w14:textId="77777777" w:rsidR="003963F6" w:rsidRDefault="00D54A6C">
            <w:pPr>
              <w:rPr>
                <w:rFonts w:ascii="Calibri" w:eastAsia="Calibri" w:hAnsi="Calibri" w:cs="Calibri"/>
              </w:rPr>
            </w:pPr>
            <w:r>
              <w:rPr>
                <w:rFonts w:ascii="Calibri" w:eastAsia="Calibri" w:hAnsi="Calibri" w:cs="Calibri"/>
                <w:b/>
                <w:sz w:val="28"/>
                <w:szCs w:val="28"/>
              </w:rPr>
              <w:t>Identification Of Critical Resources Inequities:</w:t>
            </w:r>
          </w:p>
        </w:tc>
      </w:tr>
      <w:tr w:rsidR="003963F6" w14:paraId="273F20F2" w14:textId="77777777">
        <w:trPr>
          <w:trHeight w:val="2940"/>
        </w:trPr>
        <w:tc>
          <w:tcPr>
            <w:tcW w:w="18710" w:type="dxa"/>
          </w:tcPr>
          <w:p w14:paraId="315153E7" w14:textId="77777777" w:rsidR="003963F6" w:rsidRDefault="00D54A6C">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allocation and use of resources (people, time, and money), any resource inequities that were identified that may contribute to underperformance, and how identified resource inequities will be addressed.</w:t>
            </w:r>
          </w:p>
          <w:p w14:paraId="180C81B0" w14:textId="77777777" w:rsidR="003963F6" w:rsidRDefault="00D54A6C">
            <w:pPr>
              <w:rPr>
                <w:rFonts w:ascii="Calibri" w:eastAsia="Calibri" w:hAnsi="Calibri" w:cs="Calibri"/>
                <w:b/>
              </w:rPr>
            </w:pPr>
            <w:r>
              <w:rPr>
                <w:rFonts w:ascii="Calibri" w:eastAsia="Calibri" w:hAnsi="Calibri" w:cs="Calibri"/>
                <w:b/>
              </w:rPr>
              <w:t xml:space="preserve">Response: </w:t>
            </w:r>
          </w:p>
          <w:p w14:paraId="32D7FC54" w14:textId="77777777" w:rsidR="003963F6" w:rsidRDefault="003963F6">
            <w:pPr>
              <w:rPr>
                <w:rFonts w:ascii="Calibri" w:eastAsia="Calibri" w:hAnsi="Calibri" w:cs="Calibri"/>
              </w:rPr>
            </w:pPr>
          </w:p>
          <w:p w14:paraId="22F7EF9E" w14:textId="77777777" w:rsidR="003963F6" w:rsidRDefault="003963F6">
            <w:pPr>
              <w:rPr>
                <w:rFonts w:ascii="Calibri" w:eastAsia="Calibri" w:hAnsi="Calibri" w:cs="Calibri"/>
              </w:rPr>
            </w:pPr>
          </w:p>
          <w:p w14:paraId="1CB056B8" w14:textId="77777777" w:rsidR="003963F6" w:rsidRDefault="003963F6">
            <w:pPr>
              <w:rPr>
                <w:rFonts w:ascii="Calibri" w:eastAsia="Calibri" w:hAnsi="Calibri" w:cs="Calibri"/>
              </w:rPr>
            </w:pPr>
          </w:p>
          <w:p w14:paraId="33FB8DE9" w14:textId="77777777" w:rsidR="003963F6" w:rsidRDefault="003963F6">
            <w:pPr>
              <w:rPr>
                <w:rFonts w:ascii="Calibri" w:eastAsia="Calibri" w:hAnsi="Calibri" w:cs="Calibri"/>
              </w:rPr>
            </w:pPr>
          </w:p>
          <w:p w14:paraId="547FFEE8" w14:textId="77777777" w:rsidR="003963F6" w:rsidRDefault="003963F6">
            <w:pPr>
              <w:rPr>
                <w:rFonts w:ascii="Calibri" w:eastAsia="Calibri" w:hAnsi="Calibri" w:cs="Calibri"/>
              </w:rPr>
            </w:pPr>
          </w:p>
          <w:p w14:paraId="4D62ED43" w14:textId="77777777" w:rsidR="003963F6" w:rsidRDefault="003963F6">
            <w:pPr>
              <w:rPr>
                <w:rFonts w:ascii="Calibri" w:eastAsia="Calibri" w:hAnsi="Calibri" w:cs="Calibri"/>
              </w:rPr>
            </w:pPr>
          </w:p>
          <w:p w14:paraId="6734FB27" w14:textId="77777777" w:rsidR="003963F6" w:rsidRDefault="003963F6">
            <w:pPr>
              <w:rPr>
                <w:rFonts w:ascii="Calibri" w:eastAsia="Calibri" w:hAnsi="Calibri" w:cs="Calibri"/>
              </w:rPr>
            </w:pPr>
          </w:p>
          <w:p w14:paraId="769402DF" w14:textId="77777777" w:rsidR="003963F6" w:rsidRDefault="003963F6">
            <w:pPr>
              <w:rPr>
                <w:rFonts w:ascii="Calibri" w:eastAsia="Calibri" w:hAnsi="Calibri" w:cs="Calibri"/>
              </w:rPr>
            </w:pPr>
          </w:p>
        </w:tc>
      </w:tr>
    </w:tbl>
    <w:p w14:paraId="3BDFA82D" w14:textId="77777777" w:rsidR="003963F6" w:rsidRDefault="00D54A6C">
      <w:r>
        <w:br w:type="page"/>
      </w:r>
    </w:p>
    <w:tbl>
      <w:tblPr>
        <w:tblStyle w:val="a8"/>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3963F6" w14:paraId="505FE5E6" w14:textId="77777777">
        <w:tc>
          <w:tcPr>
            <w:tcW w:w="18710" w:type="dxa"/>
            <w:shd w:val="clear" w:color="auto" w:fill="D9D9D9"/>
          </w:tcPr>
          <w:p w14:paraId="0E438C09" w14:textId="77777777" w:rsidR="003963F6" w:rsidRDefault="00D54A6C">
            <w:pPr>
              <w:rPr>
                <w:rFonts w:ascii="Calibri" w:eastAsia="Calibri" w:hAnsi="Calibri" w:cs="Calibri"/>
              </w:rPr>
            </w:pPr>
            <w:r>
              <w:rPr>
                <w:rFonts w:ascii="Calibri" w:eastAsia="Calibri" w:hAnsi="Calibri" w:cs="Calibri"/>
                <w:b/>
                <w:sz w:val="28"/>
                <w:szCs w:val="28"/>
              </w:rPr>
              <w:lastRenderedPageBreak/>
              <w:t>Targeted Subgroups and Evidence-Based Interventions:</w:t>
            </w:r>
          </w:p>
        </w:tc>
      </w:tr>
      <w:tr w:rsidR="003963F6" w14:paraId="46A5BFE9" w14:textId="77777777">
        <w:trPr>
          <w:trHeight w:val="2140"/>
        </w:trPr>
        <w:tc>
          <w:tcPr>
            <w:tcW w:w="18710" w:type="dxa"/>
          </w:tcPr>
          <w:p w14:paraId="0A037DFA" w14:textId="77777777" w:rsidR="003963F6" w:rsidRDefault="00D54A6C">
            <w:pPr>
              <w:rPr>
                <w:rFonts w:ascii="Calibri" w:eastAsia="Calibri" w:hAnsi="Calibri" w:cs="Calibri"/>
              </w:rPr>
            </w:pPr>
            <w:r>
              <w:rPr>
                <w:rFonts w:ascii="Calibri" w:eastAsia="Calibri" w:hAnsi="Calibri" w:cs="Calibri"/>
                <w:b/>
              </w:rPr>
              <w:t>Consider:</w:t>
            </w:r>
            <w:r>
              <w:rPr>
                <w:rFonts w:ascii="Calibri" w:eastAsia="Calibri" w:hAnsi="Calibri" w:cs="Calibri"/>
              </w:rPr>
              <w:t xml:space="preserve"> Identify the areas of need revealed by the analysis of academic and non-academic data that will be addressed through CSIP activities for your targeted subgroup(s). What evidence-based practice(s) will the school incorporate that specifically targets the s</w:t>
            </w:r>
            <w:r>
              <w:rPr>
                <w:rFonts w:ascii="Calibri" w:eastAsia="Calibri" w:hAnsi="Calibri" w:cs="Calibri"/>
              </w:rPr>
              <w:t>ubgroup(s) achievement that contributed to the TSI identification? How will we monitor the evidence-based practice to ensure it is implemented with fidelity? Complete the table below to document the evidence that supports the Activities outlined in this pl</w:t>
            </w:r>
            <w:r>
              <w:rPr>
                <w:rFonts w:ascii="Calibri" w:eastAsia="Calibri" w:hAnsi="Calibri" w:cs="Calibri"/>
              </w:rPr>
              <w:t>an. Additional rows may be added to accommodate additional pieces of evidence.</w:t>
            </w:r>
          </w:p>
          <w:p w14:paraId="430495FE" w14:textId="77777777" w:rsidR="003963F6" w:rsidRDefault="003963F6">
            <w:pPr>
              <w:rPr>
                <w:rFonts w:ascii="Calibri" w:eastAsia="Calibri" w:hAnsi="Calibri" w:cs="Calibri"/>
              </w:rPr>
            </w:pPr>
          </w:p>
          <w:p w14:paraId="21FB17A1" w14:textId="77777777" w:rsidR="003963F6" w:rsidRDefault="00D54A6C">
            <w:pPr>
              <w:rPr>
                <w:rFonts w:ascii="Calibri" w:eastAsia="Calibri" w:hAnsi="Calibri" w:cs="Calibri"/>
                <w:b/>
              </w:rPr>
            </w:pPr>
            <w:r>
              <w:rPr>
                <w:rFonts w:ascii="Calibri" w:eastAsia="Calibri" w:hAnsi="Calibri" w:cs="Calibri"/>
                <w:b/>
              </w:rPr>
              <w:t xml:space="preserve">Response: </w:t>
            </w:r>
          </w:p>
          <w:p w14:paraId="38C6339C" w14:textId="77777777" w:rsidR="003963F6" w:rsidRDefault="003963F6">
            <w:pPr>
              <w:rPr>
                <w:rFonts w:ascii="Calibri" w:eastAsia="Calibri" w:hAnsi="Calibri" w:cs="Calibri"/>
              </w:rPr>
            </w:pPr>
          </w:p>
          <w:p w14:paraId="26B6C363" w14:textId="77777777" w:rsidR="003963F6" w:rsidRDefault="003963F6">
            <w:pPr>
              <w:rPr>
                <w:rFonts w:ascii="Calibri" w:eastAsia="Calibri" w:hAnsi="Calibri" w:cs="Calibri"/>
              </w:rPr>
            </w:pPr>
          </w:p>
          <w:tbl>
            <w:tblPr>
              <w:tblStyle w:val="a9"/>
              <w:tblW w:w="1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4"/>
              <w:gridCol w:w="12608"/>
              <w:gridCol w:w="1342"/>
            </w:tblGrid>
            <w:tr w:rsidR="003963F6" w14:paraId="22F907E0" w14:textId="77777777">
              <w:tc>
                <w:tcPr>
                  <w:tcW w:w="4534" w:type="dxa"/>
                  <w:vAlign w:val="center"/>
                </w:tcPr>
                <w:p w14:paraId="4C726D07" w14:textId="77777777" w:rsidR="003963F6" w:rsidRDefault="00D54A6C">
                  <w:pPr>
                    <w:jc w:val="center"/>
                    <w:rPr>
                      <w:rFonts w:ascii="Calibri" w:eastAsia="Calibri" w:hAnsi="Calibri" w:cs="Calibri"/>
                      <w:b/>
                    </w:rPr>
                  </w:pPr>
                  <w:r>
                    <w:rPr>
                      <w:rFonts w:ascii="Calibri" w:eastAsia="Calibri" w:hAnsi="Calibri" w:cs="Calibri"/>
                      <w:b/>
                    </w:rPr>
                    <w:t>Evidence-based Activity</w:t>
                  </w:r>
                </w:p>
              </w:tc>
              <w:tc>
                <w:tcPr>
                  <w:tcW w:w="12608" w:type="dxa"/>
                  <w:vAlign w:val="center"/>
                </w:tcPr>
                <w:p w14:paraId="5CCD8AFF" w14:textId="77777777" w:rsidR="003963F6" w:rsidRDefault="00D54A6C">
                  <w:pPr>
                    <w:jc w:val="center"/>
                    <w:rPr>
                      <w:rFonts w:ascii="Calibri" w:eastAsia="Calibri" w:hAnsi="Calibri" w:cs="Calibri"/>
                      <w:b/>
                    </w:rPr>
                  </w:pPr>
                  <w:r>
                    <w:rPr>
                      <w:rFonts w:ascii="Calibri" w:eastAsia="Calibri" w:hAnsi="Calibri" w:cs="Calibri"/>
                      <w:b/>
                    </w:rPr>
                    <w:t>Evidence Citation</w:t>
                  </w:r>
                </w:p>
              </w:tc>
              <w:tc>
                <w:tcPr>
                  <w:tcW w:w="1342" w:type="dxa"/>
                  <w:vAlign w:val="center"/>
                </w:tcPr>
                <w:p w14:paraId="545A303A" w14:textId="77777777" w:rsidR="003963F6" w:rsidRDefault="00D54A6C">
                  <w:pPr>
                    <w:jc w:val="center"/>
                    <w:rPr>
                      <w:rFonts w:ascii="Calibri" w:eastAsia="Calibri" w:hAnsi="Calibri" w:cs="Calibri"/>
                      <w:b/>
                    </w:rPr>
                  </w:pPr>
                  <w:r>
                    <w:rPr>
                      <w:rFonts w:ascii="Calibri" w:eastAsia="Calibri" w:hAnsi="Calibri" w:cs="Calibri"/>
                      <w:b/>
                    </w:rPr>
                    <w:t>Uploaded in eProve</w:t>
                  </w:r>
                </w:p>
              </w:tc>
            </w:tr>
            <w:tr w:rsidR="003963F6" w14:paraId="7EDE70C1" w14:textId="77777777">
              <w:trPr>
                <w:trHeight w:val="580"/>
              </w:trPr>
              <w:tc>
                <w:tcPr>
                  <w:tcW w:w="4534" w:type="dxa"/>
                  <w:vAlign w:val="center"/>
                </w:tcPr>
                <w:p w14:paraId="46AFD7F1" w14:textId="77777777" w:rsidR="003963F6" w:rsidRDefault="00D54A6C">
                  <w:pPr>
                    <w:rPr>
                      <w:rFonts w:ascii="Calibri" w:eastAsia="Calibri" w:hAnsi="Calibri" w:cs="Calibri"/>
                      <w:color w:val="A6A6A6"/>
                    </w:rPr>
                  </w:pPr>
                  <w:r>
                    <w:rPr>
                      <w:rFonts w:ascii="Calibri" w:eastAsia="Calibri" w:hAnsi="Calibri" w:cs="Calibri"/>
                      <w:color w:val="A6A6A6"/>
                    </w:rPr>
                    <w:t>Train staff to implement inductive teaching strategies.</w:t>
                  </w:r>
                </w:p>
              </w:tc>
              <w:tc>
                <w:tcPr>
                  <w:tcW w:w="12608" w:type="dxa"/>
                  <w:vAlign w:val="center"/>
                </w:tcPr>
                <w:p w14:paraId="62FC21E6" w14:textId="77777777" w:rsidR="003963F6" w:rsidRDefault="00D54A6C">
                  <w:pPr>
                    <w:rPr>
                      <w:rFonts w:ascii="Calibri" w:eastAsia="Calibri" w:hAnsi="Calibri" w:cs="Calibri"/>
                      <w:color w:val="A6A6A6"/>
                    </w:rPr>
                  </w:pPr>
                  <w:r>
                    <w:rPr>
                      <w:rFonts w:ascii="Calibri" w:eastAsia="Calibri" w:hAnsi="Calibri" w:cs="Calibri"/>
                      <w:color w:val="A6A6A6"/>
                    </w:rPr>
                    <w:t xml:space="preserve">Hattie, J. (2009). Visible Learning: a synthesis of over 800 meta-analyses relating to achievement. Routledge: New York, NY. </w:t>
                  </w:r>
                </w:p>
              </w:tc>
              <w:tc>
                <w:tcPr>
                  <w:tcW w:w="1342" w:type="dxa"/>
                  <w:vAlign w:val="center"/>
                </w:tcPr>
                <w:p w14:paraId="7DAD5D3A" w14:textId="77777777" w:rsidR="003963F6" w:rsidRDefault="00D54A6C">
                  <w:pPr>
                    <w:jc w:val="center"/>
                    <w:rPr>
                      <w:rFonts w:ascii="Calibri" w:eastAsia="Calibri" w:hAnsi="Calibri" w:cs="Calibri"/>
                      <w:color w:val="A6A6A6"/>
                    </w:rPr>
                  </w:pPr>
                  <w:r>
                    <w:rPr>
                      <w:rFonts w:ascii="MS Gothic" w:eastAsia="MS Gothic" w:hAnsi="MS Gothic" w:cs="MS Gothic"/>
                      <w:color w:val="A6A6A6"/>
                    </w:rPr>
                    <w:t>☒</w:t>
                  </w:r>
                </w:p>
              </w:tc>
            </w:tr>
            <w:tr w:rsidR="003963F6" w14:paraId="5763DDE0" w14:textId="77777777">
              <w:trPr>
                <w:trHeight w:val="580"/>
              </w:trPr>
              <w:tc>
                <w:tcPr>
                  <w:tcW w:w="4534" w:type="dxa"/>
                </w:tcPr>
                <w:p w14:paraId="36989187" w14:textId="77777777" w:rsidR="003963F6" w:rsidRDefault="003963F6">
                  <w:pPr>
                    <w:rPr>
                      <w:rFonts w:ascii="Calibri" w:eastAsia="Calibri" w:hAnsi="Calibri" w:cs="Calibri"/>
                    </w:rPr>
                  </w:pPr>
                </w:p>
              </w:tc>
              <w:tc>
                <w:tcPr>
                  <w:tcW w:w="12608" w:type="dxa"/>
                </w:tcPr>
                <w:p w14:paraId="1613B3CC" w14:textId="77777777" w:rsidR="003963F6" w:rsidRDefault="003963F6">
                  <w:pPr>
                    <w:rPr>
                      <w:rFonts w:ascii="Calibri" w:eastAsia="Calibri" w:hAnsi="Calibri" w:cs="Calibri"/>
                    </w:rPr>
                  </w:pPr>
                </w:p>
              </w:tc>
              <w:tc>
                <w:tcPr>
                  <w:tcW w:w="1342" w:type="dxa"/>
                  <w:vAlign w:val="center"/>
                </w:tcPr>
                <w:p w14:paraId="0CE56517" w14:textId="77777777" w:rsidR="003963F6" w:rsidRDefault="00D54A6C">
                  <w:pPr>
                    <w:jc w:val="center"/>
                    <w:rPr>
                      <w:rFonts w:ascii="Calibri" w:eastAsia="Calibri" w:hAnsi="Calibri" w:cs="Calibri"/>
                    </w:rPr>
                  </w:pPr>
                  <w:r>
                    <w:rPr>
                      <w:rFonts w:ascii="MS Gothic" w:eastAsia="MS Gothic" w:hAnsi="MS Gothic" w:cs="MS Gothic"/>
                    </w:rPr>
                    <w:t>☐</w:t>
                  </w:r>
                </w:p>
              </w:tc>
            </w:tr>
            <w:tr w:rsidR="003963F6" w14:paraId="50757A47" w14:textId="77777777">
              <w:trPr>
                <w:trHeight w:val="580"/>
              </w:trPr>
              <w:tc>
                <w:tcPr>
                  <w:tcW w:w="4534" w:type="dxa"/>
                </w:tcPr>
                <w:p w14:paraId="2D43AEE5" w14:textId="77777777" w:rsidR="003963F6" w:rsidRDefault="003963F6">
                  <w:pPr>
                    <w:rPr>
                      <w:rFonts w:ascii="Calibri" w:eastAsia="Calibri" w:hAnsi="Calibri" w:cs="Calibri"/>
                    </w:rPr>
                  </w:pPr>
                </w:p>
              </w:tc>
              <w:tc>
                <w:tcPr>
                  <w:tcW w:w="12608" w:type="dxa"/>
                </w:tcPr>
                <w:p w14:paraId="18995CD6" w14:textId="77777777" w:rsidR="003963F6" w:rsidRDefault="003963F6">
                  <w:pPr>
                    <w:rPr>
                      <w:rFonts w:ascii="Calibri" w:eastAsia="Calibri" w:hAnsi="Calibri" w:cs="Calibri"/>
                    </w:rPr>
                  </w:pPr>
                </w:p>
              </w:tc>
              <w:tc>
                <w:tcPr>
                  <w:tcW w:w="1342" w:type="dxa"/>
                  <w:vAlign w:val="center"/>
                </w:tcPr>
                <w:p w14:paraId="4E8B48D2" w14:textId="77777777" w:rsidR="003963F6" w:rsidRDefault="00D54A6C">
                  <w:pPr>
                    <w:jc w:val="center"/>
                    <w:rPr>
                      <w:rFonts w:ascii="Calibri" w:eastAsia="Calibri" w:hAnsi="Calibri" w:cs="Calibri"/>
                    </w:rPr>
                  </w:pPr>
                  <w:r>
                    <w:rPr>
                      <w:rFonts w:ascii="MS Gothic" w:eastAsia="MS Gothic" w:hAnsi="MS Gothic" w:cs="MS Gothic"/>
                    </w:rPr>
                    <w:t>☐</w:t>
                  </w:r>
                </w:p>
              </w:tc>
            </w:tr>
            <w:tr w:rsidR="003963F6" w14:paraId="0E41F961" w14:textId="77777777">
              <w:trPr>
                <w:trHeight w:val="580"/>
              </w:trPr>
              <w:tc>
                <w:tcPr>
                  <w:tcW w:w="4534" w:type="dxa"/>
                </w:tcPr>
                <w:p w14:paraId="45E0D567" w14:textId="77777777" w:rsidR="003963F6" w:rsidRDefault="003963F6">
                  <w:pPr>
                    <w:rPr>
                      <w:rFonts w:ascii="Calibri" w:eastAsia="Calibri" w:hAnsi="Calibri" w:cs="Calibri"/>
                    </w:rPr>
                  </w:pPr>
                </w:p>
              </w:tc>
              <w:tc>
                <w:tcPr>
                  <w:tcW w:w="12608" w:type="dxa"/>
                </w:tcPr>
                <w:p w14:paraId="5D67A190" w14:textId="77777777" w:rsidR="003963F6" w:rsidRDefault="003963F6">
                  <w:pPr>
                    <w:rPr>
                      <w:rFonts w:ascii="Calibri" w:eastAsia="Calibri" w:hAnsi="Calibri" w:cs="Calibri"/>
                    </w:rPr>
                  </w:pPr>
                </w:p>
              </w:tc>
              <w:tc>
                <w:tcPr>
                  <w:tcW w:w="1342" w:type="dxa"/>
                  <w:vAlign w:val="center"/>
                </w:tcPr>
                <w:p w14:paraId="6BAE06A6" w14:textId="77777777" w:rsidR="003963F6" w:rsidRDefault="00D54A6C">
                  <w:pPr>
                    <w:jc w:val="center"/>
                    <w:rPr>
                      <w:rFonts w:ascii="Calibri" w:eastAsia="Calibri" w:hAnsi="Calibri" w:cs="Calibri"/>
                    </w:rPr>
                  </w:pPr>
                  <w:r>
                    <w:rPr>
                      <w:rFonts w:ascii="MS Gothic" w:eastAsia="MS Gothic" w:hAnsi="MS Gothic" w:cs="MS Gothic"/>
                    </w:rPr>
                    <w:t>☐</w:t>
                  </w:r>
                </w:p>
              </w:tc>
            </w:tr>
            <w:tr w:rsidR="003963F6" w14:paraId="4F7786FA" w14:textId="77777777">
              <w:trPr>
                <w:trHeight w:val="580"/>
              </w:trPr>
              <w:tc>
                <w:tcPr>
                  <w:tcW w:w="4534" w:type="dxa"/>
                </w:tcPr>
                <w:p w14:paraId="1408C772" w14:textId="77777777" w:rsidR="003963F6" w:rsidRDefault="003963F6">
                  <w:pPr>
                    <w:rPr>
                      <w:rFonts w:ascii="Calibri" w:eastAsia="Calibri" w:hAnsi="Calibri" w:cs="Calibri"/>
                    </w:rPr>
                  </w:pPr>
                </w:p>
              </w:tc>
              <w:tc>
                <w:tcPr>
                  <w:tcW w:w="12608" w:type="dxa"/>
                </w:tcPr>
                <w:p w14:paraId="2FD825A6" w14:textId="77777777" w:rsidR="003963F6" w:rsidRDefault="003963F6">
                  <w:pPr>
                    <w:rPr>
                      <w:rFonts w:ascii="Calibri" w:eastAsia="Calibri" w:hAnsi="Calibri" w:cs="Calibri"/>
                    </w:rPr>
                  </w:pPr>
                </w:p>
              </w:tc>
              <w:tc>
                <w:tcPr>
                  <w:tcW w:w="1342" w:type="dxa"/>
                  <w:vAlign w:val="center"/>
                </w:tcPr>
                <w:p w14:paraId="122924DA" w14:textId="77777777" w:rsidR="003963F6" w:rsidRDefault="00D54A6C">
                  <w:pPr>
                    <w:jc w:val="center"/>
                    <w:rPr>
                      <w:rFonts w:ascii="Calibri" w:eastAsia="Calibri" w:hAnsi="Calibri" w:cs="Calibri"/>
                    </w:rPr>
                  </w:pPr>
                  <w:r>
                    <w:rPr>
                      <w:rFonts w:ascii="MS Gothic" w:eastAsia="MS Gothic" w:hAnsi="MS Gothic" w:cs="MS Gothic"/>
                    </w:rPr>
                    <w:t>☐</w:t>
                  </w:r>
                </w:p>
              </w:tc>
            </w:tr>
          </w:tbl>
          <w:p w14:paraId="3781FF1C" w14:textId="77777777" w:rsidR="003963F6" w:rsidRDefault="003963F6">
            <w:pPr>
              <w:rPr>
                <w:rFonts w:ascii="Calibri" w:eastAsia="Calibri" w:hAnsi="Calibri" w:cs="Calibri"/>
              </w:rPr>
            </w:pPr>
          </w:p>
          <w:p w14:paraId="1124AA4B" w14:textId="77777777" w:rsidR="003963F6" w:rsidRDefault="003963F6">
            <w:pPr>
              <w:rPr>
                <w:rFonts w:ascii="Calibri" w:eastAsia="Calibri" w:hAnsi="Calibri" w:cs="Calibri"/>
              </w:rPr>
            </w:pPr>
          </w:p>
        </w:tc>
      </w:tr>
    </w:tbl>
    <w:p w14:paraId="5FC01E1E" w14:textId="77777777" w:rsidR="003963F6" w:rsidRDefault="003963F6">
      <w:pPr>
        <w:rPr>
          <w:rFonts w:ascii="Calibri" w:eastAsia="Calibri" w:hAnsi="Calibri" w:cs="Calibri"/>
        </w:rPr>
      </w:pPr>
    </w:p>
    <w:tbl>
      <w:tblPr>
        <w:tblStyle w:val="aa"/>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3963F6" w14:paraId="69FC64E6" w14:textId="77777777">
        <w:tc>
          <w:tcPr>
            <w:tcW w:w="18710" w:type="dxa"/>
            <w:shd w:val="clear" w:color="auto" w:fill="D9D9D9"/>
          </w:tcPr>
          <w:p w14:paraId="685041E2" w14:textId="77777777" w:rsidR="003963F6" w:rsidRDefault="00D54A6C">
            <w:pPr>
              <w:rPr>
                <w:rFonts w:ascii="Calibri" w:eastAsia="Calibri" w:hAnsi="Calibri" w:cs="Calibri"/>
              </w:rPr>
            </w:pPr>
            <w:r>
              <w:rPr>
                <w:rFonts w:ascii="Calibri" w:eastAsia="Calibri" w:hAnsi="Calibri" w:cs="Calibri"/>
                <w:b/>
                <w:sz w:val="28"/>
                <w:szCs w:val="28"/>
              </w:rPr>
              <w:t xml:space="preserve">Additional Actions That Address The Causes Of Consistently Underperforming Subgroups Of Students </w:t>
            </w:r>
          </w:p>
        </w:tc>
      </w:tr>
      <w:tr w:rsidR="003963F6" w14:paraId="1798E780" w14:textId="77777777">
        <w:trPr>
          <w:trHeight w:val="2780"/>
        </w:trPr>
        <w:tc>
          <w:tcPr>
            <w:tcW w:w="18710" w:type="dxa"/>
          </w:tcPr>
          <w:p w14:paraId="12B7B7AE" w14:textId="77777777" w:rsidR="003963F6" w:rsidRDefault="00D54A6C">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learning culture related to your targeted subgroup(s) and any additional actions that were determined to address the causes of underperformance.</w:t>
            </w:r>
          </w:p>
          <w:p w14:paraId="2D0E45CF" w14:textId="77777777" w:rsidR="003963F6" w:rsidRDefault="00D54A6C">
            <w:pPr>
              <w:rPr>
                <w:rFonts w:ascii="Calibri" w:eastAsia="Calibri" w:hAnsi="Calibri" w:cs="Calibri"/>
                <w:b/>
              </w:rPr>
            </w:pPr>
            <w:r>
              <w:rPr>
                <w:rFonts w:ascii="Calibri" w:eastAsia="Calibri" w:hAnsi="Calibri" w:cs="Calibri"/>
                <w:b/>
              </w:rPr>
              <w:t>Response:</w:t>
            </w:r>
          </w:p>
        </w:tc>
      </w:tr>
    </w:tbl>
    <w:p w14:paraId="5FF5D00C" w14:textId="77777777" w:rsidR="003963F6" w:rsidRDefault="00D54A6C">
      <w:pPr>
        <w:rPr>
          <w:rFonts w:ascii="Calibri" w:eastAsia="Calibri" w:hAnsi="Calibri" w:cs="Calibri"/>
          <w:b/>
          <w:color w:val="4F81BD"/>
          <w:sz w:val="26"/>
          <w:szCs w:val="26"/>
        </w:rPr>
      </w:pPr>
      <w:r>
        <w:br w:type="page"/>
      </w:r>
    </w:p>
    <w:p w14:paraId="743B3F30" w14:textId="77777777" w:rsidR="003963F6" w:rsidRDefault="00D54A6C">
      <w:pPr>
        <w:pStyle w:val="Heading2"/>
      </w:pPr>
      <w:r>
        <w:lastRenderedPageBreak/>
        <w:t>Special Considerations for Comprehensive Support and Improvement (CSI) Schools</w:t>
      </w:r>
    </w:p>
    <w:p w14:paraId="1FF404AF" w14:textId="77777777" w:rsidR="003963F6" w:rsidRDefault="003963F6"/>
    <w:p w14:paraId="6F6464F2" w14:textId="77777777" w:rsidR="003963F6" w:rsidRDefault="00D54A6C">
      <w:pPr>
        <w:rPr>
          <w:rFonts w:ascii="Calibri" w:eastAsia="Calibri" w:hAnsi="Calibri" w:cs="Calibri"/>
        </w:rPr>
      </w:pPr>
      <w:r>
        <w:rPr>
          <w:rFonts w:ascii="Calibri" w:eastAsia="Calibri" w:hAnsi="Calibri" w:cs="Calibri"/>
        </w:rPr>
        <w:t>Schools identified for Comprehensive Support and Improvement (CSI) must complete the CSIP process and meet all applicable deadlines while identified for Comprehensive Support a</w:t>
      </w:r>
      <w:r>
        <w:rPr>
          <w:rFonts w:ascii="Calibri" w:eastAsia="Calibri" w:hAnsi="Calibri" w:cs="Calibri"/>
        </w:rPr>
        <w:t>nd Improvement (CSI). Following the completion of the school audit, CSI schools must revise their CSIP to account for the improvement priorities identified by the audit team.  The newly revised CSIP, referred to as a Turnaround Plan, must include the follo</w:t>
      </w:r>
      <w:r>
        <w:rPr>
          <w:rFonts w:ascii="Calibri" w:eastAsia="Calibri" w:hAnsi="Calibri" w:cs="Calibri"/>
        </w:rPr>
        <w:t xml:space="preserve">wing items: (1) evidence-based interventions to be utilized to increase student performance and address the critical needs identified in the school audit, (2) a comprehensive list of persons and entities involved in the turnaround efforts and the specific </w:t>
      </w:r>
      <w:r>
        <w:rPr>
          <w:rFonts w:ascii="Calibri" w:eastAsia="Calibri" w:hAnsi="Calibri" w:cs="Calibri"/>
        </w:rPr>
        <w:t>roles each shall play in the school’s turnaround process, and (3) a review of resource inequities, which shall include an analysis of school level budgeting to ensure resources are adequately channeled towards school improvement (703 KAR 5:280). Each of th</w:t>
      </w:r>
      <w:r>
        <w:rPr>
          <w:rFonts w:ascii="Calibri" w:eastAsia="Calibri" w:hAnsi="Calibri" w:cs="Calibri"/>
        </w:rPr>
        <w:t xml:space="preserve">e three aforementioned requirements must be embedded throughout the CSIP document. Once the CSIP has been revised, the turnaround plan must be submitted to the LEA for approval before it is submitted to the Commissioner of Education for final approval. </w:t>
      </w:r>
    </w:p>
    <w:p w14:paraId="79817AAB" w14:textId="77777777" w:rsidR="003963F6" w:rsidRDefault="00D54A6C">
      <w:pPr>
        <w:pStyle w:val="Heading2"/>
      </w:pPr>
      <w:r>
        <w:t>Ev</w:t>
      </w:r>
      <w:r>
        <w:t>idence-based Practices</w:t>
      </w:r>
    </w:p>
    <w:p w14:paraId="774BDB8B" w14:textId="77777777" w:rsidR="003963F6" w:rsidRDefault="003963F6"/>
    <w:p w14:paraId="34325337" w14:textId="77777777" w:rsidR="003963F6" w:rsidRDefault="00D54A6C">
      <w:pPr>
        <w:rPr>
          <w:rFonts w:ascii="Calibri" w:eastAsia="Calibri" w:hAnsi="Calibri" w:cs="Calibri"/>
        </w:rPr>
      </w:pPr>
      <w:r>
        <w:rPr>
          <w:rFonts w:ascii="Calibri" w:eastAsia="Calibri" w:hAnsi="Calibri" w:cs="Calibri"/>
        </w:rPr>
        <w:t>The Every Student Succeeds Act (2015) created new expectations for evidence-based decision making at school and district levels. More specific information regarding evidence-based practices and requirements can be found on the Kentucky Department of Educat</w:t>
      </w:r>
      <w:r>
        <w:rPr>
          <w:rFonts w:ascii="Calibri" w:eastAsia="Calibri" w:hAnsi="Calibri" w:cs="Calibri"/>
        </w:rPr>
        <w:t xml:space="preserve">ion’s </w:t>
      </w:r>
      <w:hyperlink r:id="rId9">
        <w:r>
          <w:rPr>
            <w:rFonts w:ascii="Calibri" w:eastAsia="Calibri" w:hAnsi="Calibri" w:cs="Calibri"/>
            <w:color w:val="0000FF"/>
            <w:u w:val="single"/>
          </w:rPr>
          <w:t>Evidence-based Practices website</w:t>
        </w:r>
      </w:hyperlink>
      <w:r>
        <w:rPr>
          <w:rFonts w:ascii="Calibri" w:eastAsia="Calibri" w:hAnsi="Calibri" w:cs="Calibri"/>
        </w:rPr>
        <w:t>. While evidence documentation in the CSIP is only required for schools identified for Targeted Support and Improvement (TSI) and Comprehen</w:t>
      </w:r>
      <w:r>
        <w:rPr>
          <w:rFonts w:ascii="Calibri" w:eastAsia="Calibri" w:hAnsi="Calibri" w:cs="Calibri"/>
        </w:rPr>
        <w:t>sive Support and Improvement (CSI), KDE encourages all school leaders to review evidence related to new programs, practices, or interventions being implemented in the school. In addition to documenting the evidence below, TSI and CSI schools are expected t</w:t>
      </w:r>
      <w:r>
        <w:rPr>
          <w:rFonts w:ascii="Calibri" w:eastAsia="Calibri" w:hAnsi="Calibri" w:cs="Calibri"/>
        </w:rPr>
        <w:t>o upload a description of their evidence review process, the findings of their evidence review, and a discussion of the local implications into eProve. Specific directions regarding the documentation requirements can be found in the “</w:t>
      </w:r>
      <w:hyperlink r:id="rId10">
        <w:r>
          <w:rPr>
            <w:rFonts w:ascii="Calibri" w:eastAsia="Calibri" w:hAnsi="Calibri" w:cs="Calibri"/>
            <w:color w:val="0000FF"/>
            <w:u w:val="single"/>
          </w:rPr>
          <w:t>Documenting Evidence under ESSA</w:t>
        </w:r>
      </w:hyperlink>
      <w:r>
        <w:rPr>
          <w:rFonts w:ascii="Calibri" w:eastAsia="Calibri" w:hAnsi="Calibri" w:cs="Calibri"/>
        </w:rPr>
        <w:t xml:space="preserve">” resource available on KDE’s </w:t>
      </w:r>
      <w:hyperlink r:id="rId11">
        <w:r>
          <w:rPr>
            <w:rFonts w:ascii="Calibri" w:eastAsia="Calibri" w:hAnsi="Calibri" w:cs="Calibri"/>
            <w:color w:val="0000FF"/>
            <w:u w:val="single"/>
          </w:rPr>
          <w:t>Evidence-based Practices w</w:t>
        </w:r>
        <w:r>
          <w:rPr>
            <w:rFonts w:ascii="Calibri" w:eastAsia="Calibri" w:hAnsi="Calibri" w:cs="Calibri"/>
            <w:color w:val="0000FF"/>
            <w:u w:val="single"/>
          </w:rPr>
          <w:t>ebsite</w:t>
        </w:r>
      </w:hyperlink>
      <w:r>
        <w:rPr>
          <w:rFonts w:ascii="Calibri" w:eastAsia="Calibri" w:hAnsi="Calibri" w:cs="Calibri"/>
        </w:rPr>
        <w:t xml:space="preserve">. </w:t>
      </w:r>
    </w:p>
    <w:p w14:paraId="09AF383B" w14:textId="77777777" w:rsidR="003963F6" w:rsidRDefault="003963F6">
      <w:pPr>
        <w:rPr>
          <w:rFonts w:ascii="Calibri" w:eastAsia="Calibri" w:hAnsi="Calibri" w:cs="Calibri"/>
        </w:rPr>
      </w:pPr>
    </w:p>
    <w:p w14:paraId="220CDB58" w14:textId="77777777" w:rsidR="003963F6" w:rsidRDefault="00D54A6C">
      <w:pPr>
        <w:rPr>
          <w:rFonts w:ascii="Calibri" w:eastAsia="Calibri" w:hAnsi="Calibri" w:cs="Calibri"/>
        </w:rPr>
      </w:pPr>
      <w:r>
        <w:rPr>
          <w:rFonts w:ascii="Calibri" w:eastAsia="Calibri" w:hAnsi="Calibri" w:cs="Calibri"/>
        </w:rPr>
        <w:t>Complete the table below to document the evidence that supports the Activities outlined in this plan. Additional rows may be added to accommodate additional pieces of evidence.</w:t>
      </w:r>
    </w:p>
    <w:p w14:paraId="62478360" w14:textId="77777777" w:rsidR="003963F6" w:rsidRDefault="003963F6">
      <w:pPr>
        <w:rPr>
          <w:rFonts w:ascii="Calibri" w:eastAsia="Calibri" w:hAnsi="Calibri" w:cs="Calibri"/>
        </w:rPr>
      </w:pPr>
    </w:p>
    <w:tbl>
      <w:tblPr>
        <w:tblStyle w:val="ab"/>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12780"/>
        <w:gridCol w:w="1345"/>
      </w:tblGrid>
      <w:tr w:rsidR="003963F6" w14:paraId="2CF59D09" w14:textId="77777777">
        <w:tc>
          <w:tcPr>
            <w:tcW w:w="4585" w:type="dxa"/>
            <w:vAlign w:val="center"/>
          </w:tcPr>
          <w:p w14:paraId="6C87F3DB" w14:textId="77777777" w:rsidR="003963F6" w:rsidRDefault="00D54A6C">
            <w:pPr>
              <w:jc w:val="center"/>
              <w:rPr>
                <w:rFonts w:ascii="Calibri" w:eastAsia="Calibri" w:hAnsi="Calibri" w:cs="Calibri"/>
                <w:b/>
              </w:rPr>
            </w:pPr>
            <w:r>
              <w:rPr>
                <w:rFonts w:ascii="Calibri" w:eastAsia="Calibri" w:hAnsi="Calibri" w:cs="Calibri"/>
                <w:b/>
              </w:rPr>
              <w:t>Evidence-based Activity</w:t>
            </w:r>
          </w:p>
        </w:tc>
        <w:tc>
          <w:tcPr>
            <w:tcW w:w="12780" w:type="dxa"/>
            <w:vAlign w:val="center"/>
          </w:tcPr>
          <w:p w14:paraId="36A30DAC" w14:textId="77777777" w:rsidR="003963F6" w:rsidRDefault="00D54A6C">
            <w:pPr>
              <w:jc w:val="center"/>
              <w:rPr>
                <w:rFonts w:ascii="Calibri" w:eastAsia="Calibri" w:hAnsi="Calibri" w:cs="Calibri"/>
                <w:b/>
              </w:rPr>
            </w:pPr>
            <w:r>
              <w:rPr>
                <w:rFonts w:ascii="Calibri" w:eastAsia="Calibri" w:hAnsi="Calibri" w:cs="Calibri"/>
                <w:b/>
              </w:rPr>
              <w:t>Evidence Citation</w:t>
            </w:r>
          </w:p>
        </w:tc>
        <w:tc>
          <w:tcPr>
            <w:tcW w:w="1345" w:type="dxa"/>
            <w:vAlign w:val="center"/>
          </w:tcPr>
          <w:p w14:paraId="285055BB" w14:textId="77777777" w:rsidR="003963F6" w:rsidRDefault="00D54A6C">
            <w:pPr>
              <w:jc w:val="center"/>
              <w:rPr>
                <w:rFonts w:ascii="Calibri" w:eastAsia="Calibri" w:hAnsi="Calibri" w:cs="Calibri"/>
                <w:b/>
              </w:rPr>
            </w:pPr>
            <w:r>
              <w:rPr>
                <w:rFonts w:ascii="Calibri" w:eastAsia="Calibri" w:hAnsi="Calibri" w:cs="Calibri"/>
                <w:b/>
              </w:rPr>
              <w:t>Uploaded in eProve</w:t>
            </w:r>
          </w:p>
        </w:tc>
      </w:tr>
      <w:tr w:rsidR="003963F6" w14:paraId="67950F55" w14:textId="77777777">
        <w:trPr>
          <w:trHeight w:val="580"/>
        </w:trPr>
        <w:tc>
          <w:tcPr>
            <w:tcW w:w="4585" w:type="dxa"/>
            <w:vAlign w:val="center"/>
          </w:tcPr>
          <w:p w14:paraId="65961B4A" w14:textId="77777777" w:rsidR="003963F6" w:rsidRDefault="00D54A6C">
            <w:pPr>
              <w:rPr>
                <w:rFonts w:ascii="Calibri" w:eastAsia="Calibri" w:hAnsi="Calibri" w:cs="Calibri"/>
                <w:color w:val="A6A6A6"/>
              </w:rPr>
            </w:pPr>
            <w:r>
              <w:rPr>
                <w:rFonts w:ascii="Calibri" w:eastAsia="Calibri" w:hAnsi="Calibri" w:cs="Calibri"/>
                <w:color w:val="A6A6A6"/>
              </w:rPr>
              <w:lastRenderedPageBreak/>
              <w:t xml:space="preserve">Train </w:t>
            </w:r>
            <w:r>
              <w:rPr>
                <w:rFonts w:ascii="Calibri" w:eastAsia="Calibri" w:hAnsi="Calibri" w:cs="Calibri"/>
                <w:color w:val="A6A6A6"/>
              </w:rPr>
              <w:t>staff to implement inductive teaching strategies.</w:t>
            </w:r>
          </w:p>
        </w:tc>
        <w:tc>
          <w:tcPr>
            <w:tcW w:w="12780" w:type="dxa"/>
            <w:vAlign w:val="center"/>
          </w:tcPr>
          <w:p w14:paraId="4AA1C87D" w14:textId="77777777" w:rsidR="003963F6" w:rsidRDefault="00D54A6C">
            <w:pPr>
              <w:rPr>
                <w:rFonts w:ascii="Calibri" w:eastAsia="Calibri" w:hAnsi="Calibri" w:cs="Calibri"/>
                <w:color w:val="A6A6A6"/>
              </w:rPr>
            </w:pPr>
            <w:r>
              <w:rPr>
                <w:rFonts w:ascii="Calibri" w:eastAsia="Calibri" w:hAnsi="Calibri" w:cs="Calibri"/>
                <w:color w:val="A6A6A6"/>
              </w:rPr>
              <w:t xml:space="preserve">Hattie, J. (2009). Visible Learning: a synthesis of over 800 meta-analyses relating to achievement. Routledge: New York, NY. </w:t>
            </w:r>
          </w:p>
        </w:tc>
        <w:tc>
          <w:tcPr>
            <w:tcW w:w="1345" w:type="dxa"/>
            <w:vAlign w:val="center"/>
          </w:tcPr>
          <w:p w14:paraId="3B953EC0" w14:textId="77777777" w:rsidR="003963F6" w:rsidRDefault="00D54A6C">
            <w:pPr>
              <w:jc w:val="center"/>
              <w:rPr>
                <w:rFonts w:ascii="Calibri" w:eastAsia="Calibri" w:hAnsi="Calibri" w:cs="Calibri"/>
                <w:color w:val="A6A6A6"/>
              </w:rPr>
            </w:pPr>
            <w:r>
              <w:rPr>
                <w:rFonts w:ascii="MS Gothic" w:eastAsia="MS Gothic" w:hAnsi="MS Gothic" w:cs="MS Gothic"/>
                <w:color w:val="A6A6A6"/>
              </w:rPr>
              <w:t>☒</w:t>
            </w:r>
          </w:p>
        </w:tc>
      </w:tr>
      <w:tr w:rsidR="003963F6" w14:paraId="28FDE363" w14:textId="77777777">
        <w:trPr>
          <w:trHeight w:val="580"/>
        </w:trPr>
        <w:tc>
          <w:tcPr>
            <w:tcW w:w="4585" w:type="dxa"/>
          </w:tcPr>
          <w:p w14:paraId="5C7A29F0" w14:textId="77777777" w:rsidR="003963F6" w:rsidRDefault="003963F6">
            <w:pPr>
              <w:rPr>
                <w:rFonts w:ascii="Calibri" w:eastAsia="Calibri" w:hAnsi="Calibri" w:cs="Calibri"/>
              </w:rPr>
            </w:pPr>
          </w:p>
        </w:tc>
        <w:tc>
          <w:tcPr>
            <w:tcW w:w="12780" w:type="dxa"/>
          </w:tcPr>
          <w:p w14:paraId="55A7B1E8" w14:textId="77777777" w:rsidR="003963F6" w:rsidRDefault="003963F6">
            <w:pPr>
              <w:rPr>
                <w:rFonts w:ascii="Calibri" w:eastAsia="Calibri" w:hAnsi="Calibri" w:cs="Calibri"/>
              </w:rPr>
            </w:pPr>
          </w:p>
        </w:tc>
        <w:tc>
          <w:tcPr>
            <w:tcW w:w="1345" w:type="dxa"/>
            <w:vAlign w:val="center"/>
          </w:tcPr>
          <w:p w14:paraId="1D60E355" w14:textId="77777777" w:rsidR="003963F6" w:rsidRDefault="00D54A6C">
            <w:pPr>
              <w:jc w:val="center"/>
              <w:rPr>
                <w:rFonts w:ascii="Calibri" w:eastAsia="Calibri" w:hAnsi="Calibri" w:cs="Calibri"/>
              </w:rPr>
            </w:pPr>
            <w:r>
              <w:rPr>
                <w:rFonts w:ascii="MS Gothic" w:eastAsia="MS Gothic" w:hAnsi="MS Gothic" w:cs="MS Gothic"/>
              </w:rPr>
              <w:t>☐</w:t>
            </w:r>
          </w:p>
        </w:tc>
      </w:tr>
      <w:tr w:rsidR="003963F6" w14:paraId="01473670" w14:textId="77777777">
        <w:trPr>
          <w:trHeight w:val="580"/>
        </w:trPr>
        <w:tc>
          <w:tcPr>
            <w:tcW w:w="4585" w:type="dxa"/>
          </w:tcPr>
          <w:p w14:paraId="2F090696" w14:textId="77777777" w:rsidR="003963F6" w:rsidRDefault="003963F6">
            <w:pPr>
              <w:rPr>
                <w:rFonts w:ascii="Calibri" w:eastAsia="Calibri" w:hAnsi="Calibri" w:cs="Calibri"/>
              </w:rPr>
            </w:pPr>
          </w:p>
        </w:tc>
        <w:tc>
          <w:tcPr>
            <w:tcW w:w="12780" w:type="dxa"/>
          </w:tcPr>
          <w:p w14:paraId="084E761F" w14:textId="77777777" w:rsidR="003963F6" w:rsidRDefault="003963F6">
            <w:pPr>
              <w:rPr>
                <w:rFonts w:ascii="Calibri" w:eastAsia="Calibri" w:hAnsi="Calibri" w:cs="Calibri"/>
              </w:rPr>
            </w:pPr>
          </w:p>
        </w:tc>
        <w:tc>
          <w:tcPr>
            <w:tcW w:w="1345" w:type="dxa"/>
            <w:vAlign w:val="center"/>
          </w:tcPr>
          <w:p w14:paraId="45163DA2" w14:textId="77777777" w:rsidR="003963F6" w:rsidRDefault="00D54A6C">
            <w:pPr>
              <w:jc w:val="center"/>
              <w:rPr>
                <w:rFonts w:ascii="Calibri" w:eastAsia="Calibri" w:hAnsi="Calibri" w:cs="Calibri"/>
              </w:rPr>
            </w:pPr>
            <w:r>
              <w:rPr>
                <w:rFonts w:ascii="MS Gothic" w:eastAsia="MS Gothic" w:hAnsi="MS Gothic" w:cs="MS Gothic"/>
              </w:rPr>
              <w:t>☐</w:t>
            </w:r>
          </w:p>
        </w:tc>
      </w:tr>
      <w:tr w:rsidR="003963F6" w14:paraId="5B0EB584" w14:textId="77777777">
        <w:trPr>
          <w:trHeight w:val="580"/>
        </w:trPr>
        <w:tc>
          <w:tcPr>
            <w:tcW w:w="4585" w:type="dxa"/>
          </w:tcPr>
          <w:p w14:paraId="24001E36" w14:textId="77777777" w:rsidR="003963F6" w:rsidRDefault="003963F6">
            <w:pPr>
              <w:rPr>
                <w:rFonts w:ascii="Calibri" w:eastAsia="Calibri" w:hAnsi="Calibri" w:cs="Calibri"/>
              </w:rPr>
            </w:pPr>
          </w:p>
        </w:tc>
        <w:tc>
          <w:tcPr>
            <w:tcW w:w="12780" w:type="dxa"/>
          </w:tcPr>
          <w:p w14:paraId="3393C7F3" w14:textId="77777777" w:rsidR="003963F6" w:rsidRDefault="003963F6">
            <w:pPr>
              <w:rPr>
                <w:rFonts w:ascii="Calibri" w:eastAsia="Calibri" w:hAnsi="Calibri" w:cs="Calibri"/>
              </w:rPr>
            </w:pPr>
          </w:p>
        </w:tc>
        <w:tc>
          <w:tcPr>
            <w:tcW w:w="1345" w:type="dxa"/>
            <w:vAlign w:val="center"/>
          </w:tcPr>
          <w:p w14:paraId="476A7B73" w14:textId="77777777" w:rsidR="003963F6" w:rsidRDefault="00D54A6C">
            <w:pPr>
              <w:jc w:val="center"/>
              <w:rPr>
                <w:rFonts w:ascii="Calibri" w:eastAsia="Calibri" w:hAnsi="Calibri" w:cs="Calibri"/>
              </w:rPr>
            </w:pPr>
            <w:r>
              <w:rPr>
                <w:rFonts w:ascii="MS Gothic" w:eastAsia="MS Gothic" w:hAnsi="MS Gothic" w:cs="MS Gothic"/>
              </w:rPr>
              <w:t>☐</w:t>
            </w:r>
          </w:p>
        </w:tc>
      </w:tr>
      <w:tr w:rsidR="003963F6" w14:paraId="21FEB8BD" w14:textId="77777777">
        <w:trPr>
          <w:trHeight w:val="580"/>
        </w:trPr>
        <w:tc>
          <w:tcPr>
            <w:tcW w:w="4585" w:type="dxa"/>
          </w:tcPr>
          <w:p w14:paraId="5E567D17" w14:textId="77777777" w:rsidR="003963F6" w:rsidRDefault="003963F6">
            <w:pPr>
              <w:rPr>
                <w:rFonts w:ascii="Calibri" w:eastAsia="Calibri" w:hAnsi="Calibri" w:cs="Calibri"/>
              </w:rPr>
            </w:pPr>
          </w:p>
        </w:tc>
        <w:tc>
          <w:tcPr>
            <w:tcW w:w="12780" w:type="dxa"/>
          </w:tcPr>
          <w:p w14:paraId="3709CA07" w14:textId="77777777" w:rsidR="003963F6" w:rsidRDefault="003963F6">
            <w:pPr>
              <w:rPr>
                <w:rFonts w:ascii="Calibri" w:eastAsia="Calibri" w:hAnsi="Calibri" w:cs="Calibri"/>
              </w:rPr>
            </w:pPr>
          </w:p>
        </w:tc>
        <w:tc>
          <w:tcPr>
            <w:tcW w:w="1345" w:type="dxa"/>
            <w:vAlign w:val="center"/>
          </w:tcPr>
          <w:p w14:paraId="0D982CE3" w14:textId="77777777" w:rsidR="003963F6" w:rsidRDefault="00D54A6C">
            <w:pPr>
              <w:jc w:val="center"/>
              <w:rPr>
                <w:rFonts w:ascii="Calibri" w:eastAsia="Calibri" w:hAnsi="Calibri" w:cs="Calibri"/>
              </w:rPr>
            </w:pPr>
            <w:r>
              <w:rPr>
                <w:rFonts w:ascii="MS Gothic" w:eastAsia="MS Gothic" w:hAnsi="MS Gothic" w:cs="MS Gothic"/>
              </w:rPr>
              <w:t>☐</w:t>
            </w:r>
          </w:p>
        </w:tc>
      </w:tr>
    </w:tbl>
    <w:p w14:paraId="4401EDF2" w14:textId="77777777" w:rsidR="003963F6" w:rsidRDefault="003963F6">
      <w:pPr>
        <w:rPr>
          <w:rFonts w:ascii="Calibri" w:eastAsia="Calibri" w:hAnsi="Calibri" w:cs="Calibri"/>
        </w:rPr>
      </w:pPr>
      <w:bookmarkStart w:id="1" w:name="_GoBack"/>
      <w:bookmarkEnd w:id="1"/>
    </w:p>
    <w:sectPr w:rsidR="003963F6">
      <w:type w:val="continuous"/>
      <w:pgSz w:w="20160" w:h="12240"/>
      <w:pgMar w:top="576" w:right="720" w:bottom="576"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271E"/>
    <w:multiLevelType w:val="multilevel"/>
    <w:tmpl w:val="AC26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E50EB5"/>
    <w:multiLevelType w:val="multilevel"/>
    <w:tmpl w:val="E788D2E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F6"/>
    <w:rsid w:val="003963F6"/>
    <w:rsid w:val="00D54A6C"/>
    <w:rsid w:val="00DA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21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ducation.ky.gov/school/evidence/Pages/default.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ducation.ky.gov/school/csip/Documents/KCWP%203%20Strategic%20Design%20and%20Deliver%20Assessment%20Literacy.pdf" TargetMode="External"/><Relationship Id="rId6" Type="http://schemas.openxmlformats.org/officeDocument/2006/relationships/hyperlink" Target="https://education.ky.gov/school/csip/Documents/KCWP%204%20Strategic%20Review%20Analyze%20and%20Apply%20Data.pdf" TargetMode="External"/><Relationship Id="rId7" Type="http://schemas.openxmlformats.org/officeDocument/2006/relationships/hyperlink" Target="https://education.ky.gov/school/csip/Documents/KCWP%205%20Strategic%20Design%20Align%20Deliver%20Support%20Processes.pdf" TargetMode="External"/><Relationship Id="rId8" Type="http://schemas.openxmlformats.org/officeDocument/2006/relationships/hyperlink" Target="https://education.ky.gov/school/csip/Documents/KCWP%206%20Strategic%20Establish%20Learning%20Culture%20and%20Environment.pdf" TargetMode="External"/><Relationship Id="rId9" Type="http://schemas.openxmlformats.org/officeDocument/2006/relationships/hyperlink" Target="https://education.ky.gov/school/evidence/Pages/default.aspx" TargetMode="External"/><Relationship Id="rId10" Type="http://schemas.openxmlformats.org/officeDocument/2006/relationships/hyperlink" Target="https://education.ky.gov/school/evidence/Documents/Documenting%20Evidence%20Under%20E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2672</Words>
  <Characters>15232</Characters>
  <Application>Microsoft Macintosh Word</Application>
  <DocSecurity>0</DocSecurity>
  <Lines>126</Lines>
  <Paragraphs>35</Paragraphs>
  <ScaleCrop>false</ScaleCrop>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2019-12-04T17:13:00Z</dcterms:created>
  <dcterms:modified xsi:type="dcterms:W3CDTF">2019-12-04T17:15:00Z</dcterms:modified>
</cp:coreProperties>
</file>